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r>
        <w:rPr>
          <w:rFonts w:hint="eastAsia" w:ascii="Arial" w:hAnsi="Arial"/>
          <w:b/>
          <w:iCs/>
          <w:color w:val="000000"/>
          <w:sz w:val="28"/>
          <w:szCs w:val="28"/>
        </w:rPr>
        <w:t xml:space="preserve"> </w:t>
      </w:r>
      <w:r>
        <w:drawing>
          <wp:anchor distT="0" distB="0" distL="114300" distR="114300" simplePos="0" relativeHeight="251703296" behindDoc="0" locked="0" layoutInCell="1" allowOverlap="1">
            <wp:simplePos x="0" y="0"/>
            <wp:positionH relativeFrom="column">
              <wp:posOffset>-104775</wp:posOffset>
            </wp:positionH>
            <wp:positionV relativeFrom="paragraph">
              <wp:posOffset>108585</wp:posOffset>
            </wp:positionV>
            <wp:extent cx="2743200" cy="1721485"/>
            <wp:effectExtent l="0" t="0" r="0" b="12065"/>
            <wp:wrapSquare wrapText="bothSides"/>
            <wp:docPr id="1" name="图片 26" descr="仪天成电力设备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6" descr="仪天成电力设备logo"/>
                    <pic:cNvPicPr>
                      <a:picLocks noChangeAspect="1"/>
                    </pic:cNvPicPr>
                  </pic:nvPicPr>
                  <pic:blipFill>
                    <a:blip r:embed="rId6"/>
                    <a:stretch>
                      <a:fillRect/>
                    </a:stretch>
                  </pic:blipFill>
                  <pic:spPr>
                    <a:xfrm>
                      <a:off x="0" y="0"/>
                      <a:ext cx="2743200" cy="1721485"/>
                    </a:xfrm>
                    <a:prstGeom prst="rect">
                      <a:avLst/>
                    </a:prstGeom>
                    <a:noFill/>
                    <a:ln w="9525">
                      <a:noFill/>
                    </a:ln>
                  </pic:spPr>
                </pic:pic>
              </a:graphicData>
            </a:graphic>
          </wp:anchor>
        </w:drawing>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bidi w:val="0"/>
        <w:adjustRightInd w:val="0"/>
        <w:snapToGrid/>
        <w:spacing w:line="720" w:lineRule="auto"/>
        <w:ind w:firstLine="281" w:firstLineChars="100"/>
        <w:textAlignment w:val="baseline"/>
        <w:outlineLvl w:val="9"/>
        <w:rPr>
          <w:rFonts w:hint="eastAsia" w:ascii="宋体" w:hAnsi="宋体"/>
          <w:b/>
          <w:spacing w:val="26"/>
          <w:sz w:val="48"/>
        </w:rPr>
      </w:pPr>
      <w:r>
        <w:rPr>
          <w:rFonts w:hint="eastAsia" w:ascii="楷体_GB2312" w:hAnsi="宋体" w:eastAsia="楷体_GB2312" w:cs="SimSun-Identity-H"/>
          <w:b/>
          <w:color w:val="000000"/>
          <w:kern w:val="0"/>
          <w:sz w:val="28"/>
          <w:szCs w:val="28"/>
        </w:rPr>
        <mc:AlternateContent>
          <mc:Choice Requires="wps">
            <w:drawing>
              <wp:anchor distT="0" distB="0" distL="114300" distR="114300" simplePos="0" relativeHeight="251702272" behindDoc="0" locked="0" layoutInCell="1" allowOverlap="1">
                <wp:simplePos x="0" y="0"/>
                <wp:positionH relativeFrom="column">
                  <wp:posOffset>2532380</wp:posOffset>
                </wp:positionH>
                <wp:positionV relativeFrom="paragraph">
                  <wp:posOffset>485775</wp:posOffset>
                </wp:positionV>
                <wp:extent cx="2806065" cy="6350"/>
                <wp:effectExtent l="0" t="38100" r="13335" b="50800"/>
                <wp:wrapNone/>
                <wp:docPr id="8" name="直接连接符 8"/>
                <wp:cNvGraphicFramePr/>
                <a:graphic xmlns:a="http://schemas.openxmlformats.org/drawingml/2006/main">
                  <a:graphicData uri="http://schemas.microsoft.com/office/word/2010/wordprocessingShape">
                    <wps:wsp>
                      <wps:cNvSpPr/>
                      <wps:spPr>
                        <a:xfrm>
                          <a:off x="0" y="0"/>
                          <a:ext cx="2806065" cy="6350"/>
                        </a:xfrm>
                        <a:prstGeom prst="line">
                          <a:avLst/>
                        </a:prstGeom>
                        <a:ln w="762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199.4pt;margin-top:38.25pt;height:0.5pt;width:220.95pt;z-index:251702272;mso-width-relative:page;mso-height-relative:page;" filled="f" stroked="t" coordsize="21600,21600" o:gfxdata="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">
                <v:fill on="f" focussize="0,0"/>
                <v:stroke weight="6pt" color="#000000" joinstyle="round"/>
                <v:imagedata o:title=""/>
                <o:lock v:ext="edit" aspectratio="f"/>
              </v:line>
            </w:pict>
          </mc:Fallback>
        </mc:AlternateContent>
      </w:r>
      <w:r>
        <w:rPr>
          <w:rFonts w:hint="eastAsia" w:ascii="楷体_GB2312" w:hAnsi="宋体" w:eastAsia="楷体_GB2312" w:cs="SimSun-Identity-H"/>
          <w:b/>
          <w:color w:val="000000"/>
          <w:kern w:val="0"/>
          <w:sz w:val="28"/>
          <w:szCs w:val="28"/>
        </w:rPr>
        <w:t xml:space="preserve">       </w:t>
      </w:r>
      <w:r>
        <w:rPr>
          <w:rFonts w:hint="eastAsia" w:ascii="楷体_GB2312" w:hAnsi="宋体" w:eastAsia="楷体_GB2312" w:cs="SimSun-Identity-H"/>
          <w:b/>
          <w:color w:val="000000"/>
          <w:kern w:val="0"/>
          <w:sz w:val="28"/>
          <w:szCs w:val="28"/>
          <w:lang w:val="en-US" w:eastAsia="zh-CN"/>
        </w:rPr>
        <w:t xml:space="preserve">                   </w:t>
      </w:r>
      <w:r>
        <w:rPr>
          <w:rFonts w:hint="eastAsia" w:ascii="宋体" w:hAnsi="宋体"/>
          <w:b/>
          <w:spacing w:val="26"/>
          <w:sz w:val="48"/>
        </w:rPr>
        <w:t>YTC502相序识别仪</w:t>
      </w: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val="0"/>
        <w:autoSpaceDN w:val="0"/>
        <w:bidi w:val="0"/>
        <w:adjustRightInd w:val="0"/>
        <w:snapToGrid/>
        <w:spacing w:line="720" w:lineRule="auto"/>
        <w:jc w:val="left"/>
        <w:textAlignment w:val="baseline"/>
        <w:outlineLvl w:val="9"/>
        <w:rPr>
          <w:rFonts w:hint="eastAsia" w:ascii="楷体_GB2312" w:hAnsi="宋体" w:eastAsia="楷体_GB2312" w:cs="SimSun-Identity-H"/>
          <w:b/>
          <w:color w:val="000000"/>
          <w:kern w:val="0"/>
          <w:sz w:val="28"/>
          <w:szCs w:val="28"/>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bCs/>
          <w:sz w:val="24"/>
          <w:szCs w:val="24"/>
        </w:rPr>
      </w:pPr>
      <w:r>
        <w:rPr>
          <w:rFonts w:hint="eastAsia" w:ascii="楷体_GB2312" w:hAnsi="宋体" w:eastAsia="楷体_GB2312" w:cs="SimSun-Identity-H"/>
          <w:b/>
          <w:color w:val="000000"/>
          <w:kern w:val="0"/>
          <w:sz w:val="28"/>
          <w:szCs w:val="28"/>
        </w:rPr>
        <w:t xml:space="preserve">                     </w:t>
      </w:r>
      <w:r>
        <w:rPr>
          <w:rFonts w:hint="eastAsia" w:ascii="黑体" w:hAnsi="宋体" w:eastAsia="黑体" w:cs="SimSun-Identity-H"/>
          <w:b/>
          <w:color w:val="000000"/>
          <w:kern w:val="0"/>
          <w:sz w:val="86"/>
          <w:szCs w:val="28"/>
        </w:rPr>
        <w:t>用户操作手册</w: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bCs/>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bCs/>
          <w:sz w:val="24"/>
          <w:szCs w:val="24"/>
        </w:rPr>
      </w:pPr>
      <w:r>
        <w:rPr>
          <w:rFonts w:hint="eastAsia" w:ascii="宋体" w:hAnsi="宋体" w:eastAsia="宋体" w:cs="宋体"/>
          <w:b/>
          <w:bCs/>
          <w:sz w:val="24"/>
          <w:szCs w:val="24"/>
        </w:rPr>
        <w:t>尊敬的顾客</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感谢您使用本公司YTC502相序识别仪。在您初次使用该仪器前，请您详细地阅读本使用说明书，将可帮助您熟练地使用本仪器。</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80" w:firstLineChars="20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firstLine="480" w:firstLineChars="20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Picture 2" o:spid="_x0000_s1048" o:spt="75" type="#_x0000_t75" style="position:absolute;left:0pt;margin-left:-54pt;margin-top:7.8pt;height:156pt;width:155.85pt;mso-wrap-distance-bottom:0pt;mso-wrap-distance-left:9pt;mso-wrap-distance-right:9pt;mso-wrap-distance-top:0pt;z-index:251684864;mso-width-relative:page;mso-height-relative:page;" o:ole="t" filled="f" stroked="f" coordsize="21600,21600">
            <v:path/>
            <v:fill on="f" focussize="0,0"/>
            <v:stroke on="f"/>
            <v:imagedata r:id="rId8" cropleft="11097f" croptop="8323f" cropright="7274f" cropbottom="10048f" o:title=""/>
            <o:lock v:ext="edit" grouping="f" rotation="f" text="f" aspectratio="t"/>
            <w10:wrap type="square"/>
          </v:shape>
          <o:OLEObject Type="Embed" ProgID="PBrush" ShapeID="Picture 2" DrawAspect="Content" ObjectID="_1468075725" r:id="rId7">
            <o:LockedField>false</o:LockedField>
          </o:OLEObject>
        </w:pict>
      </w:r>
      <w:r>
        <w:rPr>
          <w:rFonts w:hint="eastAsia" w:ascii="宋体" w:hAnsi="宋体" w:eastAsia="宋体" w:cs="宋体"/>
          <w:sz w:val="24"/>
          <w:szCs w:val="24"/>
        </w:rPr>
        <w:t>我们的宗旨是不断地改进和完善公司的产品，因此您所使用的仪器可能与使用说明书有少许的差别。如果有改动的话，我们会用附页方式告知，敬请谅解！您有不清楚之处，请与公司售后服务部联络，我们定会满足您的要求。</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80" w:firstLineChars="20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Picture 3" o:spid="_x0000_s1049" o:spt="75" type="#_x0000_t75" style="position:absolute;left:0pt;margin-left:-159.6pt;margin-top:13.35pt;height:138.9pt;width:149.25pt;mso-wrap-distance-bottom:0pt;mso-wrap-distance-left:9pt;mso-wrap-distance-right:9pt;mso-wrap-distance-top:0pt;z-index:251685888;mso-width-relative:page;mso-height-relative:page;" o:ole="t" filled="f" stroked="f" coordsize="21600,21600">
            <v:path/>
            <v:fill on="f" focussize="0,0"/>
            <v:stroke on="f"/>
            <v:imagedata r:id="rId10" cropleft="13871f" croptop="8323f" cropright="10048f" cropbottom="15596f" o:title=""/>
            <o:lock v:ext="edit" grouping="f" rotation="f" text="f" aspectratio="t"/>
            <w10:wrap type="square"/>
          </v:shape>
          <o:OLEObject Type="Embed" ProgID="PBrush" ShapeID="Picture 3" DrawAspect="Content" ObjectID="_1468075726" r:id="rId9">
            <o:LockedField>false</o:LockedField>
          </o:OLEObject>
        </w:pic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由于输入输出端子、测试柱等均有可能带电压，您在插拔测试线、电源插座时，会产生电火花，小心电击，避免触电危险，注意人身安全！</w:t>
      </w:r>
    </w:p>
    <w:p>
      <w:pPr>
        <w:keepNext w:val="0"/>
        <w:keepLines w:val="0"/>
        <w:pageBreakBefore w:val="0"/>
        <w:widowControl w:val="0"/>
        <w:kinsoku/>
        <w:wordWrap/>
        <w:overflowPunct/>
        <w:topLinePunct w:val="0"/>
        <w:autoSpaceDE/>
        <w:autoSpaceDN/>
        <w:bidi w:val="0"/>
        <w:adjustRightInd/>
        <w:snapToGrid/>
        <w:spacing w:line="480" w:lineRule="auto"/>
        <w:ind w:left="838" w:right="0" w:rightChars="0" w:firstLine="419"/>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838" w:right="0" w:rightChars="0" w:firstLine="419"/>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838" w:right="0" w:rightChars="0" w:firstLine="419"/>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838" w:right="0" w:rightChars="0" w:firstLine="419"/>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838" w:right="0" w:rightChars="0" w:firstLine="419"/>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838" w:right="0" w:rightChars="0" w:firstLine="419"/>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left="838" w:right="0" w:rightChars="0" w:firstLine="419"/>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慎重保证</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80" w:firstLineChars="2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本公司生产的产品，在发货之日起三个月内，如产品出现缺陷，实行包换。一年（包括一年）内如产品出现缺陷，实行免费维修。一年以上如产品出现缺陷，实行有偿终身维修。如有合同约定的按合同执行。</w:t>
      </w:r>
    </w:p>
    <w:p>
      <w:pPr>
        <w:keepNext w:val="0"/>
        <w:keepLines w:val="0"/>
        <w:pageBreakBefore w:val="0"/>
        <w:widowControl w:val="0"/>
        <w:numPr>
          <w:ilvl w:val="0"/>
          <w:numId w:val="1"/>
        </w:numPr>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安全要求</w:t>
      </w:r>
    </w:p>
    <w:p>
      <w:pPr>
        <w:pStyle w:val="4"/>
        <w:keepNext w:val="0"/>
        <w:keepLines w:val="0"/>
        <w:pageBreakBefore w:val="0"/>
        <w:widowControl w:val="0"/>
        <w:kinsoku/>
        <w:wordWrap/>
        <w:overflowPunct/>
        <w:topLinePunct w:val="0"/>
        <w:autoSpaceDE/>
        <w:autoSpaceDN/>
        <w:bidi w:val="0"/>
        <w:adjustRightInd/>
        <w:snapToGrid/>
        <w:spacing w:line="480" w:lineRule="auto"/>
        <w:ind w:right="0" w:rightChars="0" w:firstLine="600"/>
        <w:jc w:val="both"/>
        <w:textAlignment w:val="auto"/>
        <w:outlineLvl w:val="9"/>
        <w:rPr>
          <w:rFonts w:hint="eastAsia" w:ascii="宋体" w:hAnsi="宋体" w:eastAsia="宋体" w:cs="宋体"/>
          <w:sz w:val="24"/>
          <w:szCs w:val="24"/>
        </w:rPr>
      </w:pPr>
      <w:r>
        <w:rPr>
          <w:rFonts w:hint="eastAsia" w:ascii="宋体" w:hAnsi="宋体" w:eastAsia="宋体" w:cs="宋体"/>
          <w:sz w:val="24"/>
          <w:szCs w:val="24"/>
        </w:rPr>
        <w:t>请阅读下列安全注意事项，以免人身伤害，并防止本产品或与其相连接的任何其它产品受到损坏。为了避免可能发生的危险，本产品只可在规定的范围内使用。</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82" w:firstLineChars="200"/>
        <w:jc w:val="both"/>
        <w:textAlignment w:val="auto"/>
        <w:outlineLvl w:val="9"/>
        <w:rPr>
          <w:rFonts w:hint="eastAsia" w:ascii="宋体" w:hAnsi="宋体" w:eastAsia="宋体" w:cs="宋体"/>
          <w:b/>
          <w:sz w:val="24"/>
          <w:szCs w:val="24"/>
          <w:u w:val="thick"/>
        </w:rPr>
      </w:pPr>
      <w:r>
        <w:rPr>
          <w:rFonts w:hint="eastAsia" w:ascii="宋体" w:hAnsi="宋体" w:eastAsia="宋体" w:cs="宋体"/>
          <w:b/>
          <w:bCs/>
          <w:i/>
          <w:iCs/>
          <w:sz w:val="24"/>
          <w:szCs w:val="24"/>
        </w:rPr>
        <w:t>只有合格的技术人员才可执行维修</w:t>
      </w:r>
      <w:r>
        <w:rPr>
          <w:rFonts w:hint="eastAsia" w:ascii="宋体" w:hAnsi="宋体" w:eastAsia="宋体" w:cs="宋体"/>
          <w:b/>
          <w:bCs/>
          <w:sz w:val="24"/>
          <w:szCs w:val="24"/>
        </w:rPr>
        <w:t>。</w: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—防止火灾或人身伤害</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77" w:firstLineChars="198"/>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使用适当的电源线。</w:t>
      </w:r>
      <w:r>
        <w:rPr>
          <w:rFonts w:hint="eastAsia" w:ascii="宋体" w:hAnsi="宋体" w:eastAsia="宋体" w:cs="宋体"/>
          <w:sz w:val="24"/>
          <w:szCs w:val="24"/>
        </w:rPr>
        <w:t>只可使用本产品专用、并且符合本产品规格的电源线。</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523" w:firstLineChars="217"/>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正确地连接和断开。</w:t>
      </w:r>
      <w:r>
        <w:rPr>
          <w:rFonts w:hint="eastAsia" w:ascii="宋体" w:hAnsi="宋体" w:eastAsia="宋体" w:cs="宋体"/>
          <w:sz w:val="24"/>
          <w:szCs w:val="24"/>
        </w:rPr>
        <w:t>当测试导线与带电端子连接时，请勿随意连接或断开测试导线。</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523" w:firstLineChars="217"/>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产品接地。</w:t>
      </w:r>
      <w:r>
        <w:rPr>
          <w:rFonts w:hint="eastAsia" w:ascii="宋体" w:hAnsi="宋体" w:eastAsia="宋体" w:cs="宋体"/>
          <w:sz w:val="24"/>
          <w:szCs w:val="24"/>
        </w:rPr>
        <w:t>本产品除通过电源线接地导线接地外，产品外壳的接地柱必须接地。为了防止电击，接地导体必须与地面相连。在与本产品输入或输出终端连接前，应确保本产品已正确接地。</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77" w:firstLineChars="198"/>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注意所有终端的额定值。</w:t>
      </w:r>
      <w:r>
        <w:rPr>
          <w:rFonts w:hint="eastAsia" w:ascii="宋体" w:hAnsi="宋体" w:eastAsia="宋体" w:cs="宋体"/>
          <w:sz w:val="24"/>
          <w:szCs w:val="24"/>
        </w:rPr>
        <w:t>为了防止火灾或电击危险，请注意本产品的所有额定值和标记。在对本产品进行连接之前，请阅读本产品使用说明书，以便进一步了解有关额定值的信息。</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523" w:firstLineChars="217"/>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请勿在无仪器盖板时操作。</w:t>
      </w:r>
      <w:r>
        <w:rPr>
          <w:rFonts w:hint="eastAsia" w:ascii="宋体" w:hAnsi="宋体" w:eastAsia="宋体" w:cs="宋体"/>
          <w:sz w:val="24"/>
          <w:szCs w:val="24"/>
        </w:rPr>
        <w:t>如盖板或面板已卸下，请勿操作本产品。</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523" w:firstLineChars="217"/>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使用适当的保险丝。</w:t>
      </w:r>
      <w:r>
        <w:rPr>
          <w:rFonts w:hint="eastAsia" w:ascii="宋体" w:hAnsi="宋体" w:eastAsia="宋体" w:cs="宋体"/>
          <w:sz w:val="24"/>
          <w:szCs w:val="24"/>
        </w:rPr>
        <w:t>只可使用符合本产品规定类型和额定值的保险丝。</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523" w:firstLineChars="217"/>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避免接触裸露电路和带电金属。</w:t>
      </w:r>
      <w:r>
        <w:rPr>
          <w:rFonts w:hint="eastAsia" w:ascii="宋体" w:hAnsi="宋体" w:eastAsia="宋体" w:cs="宋体"/>
          <w:sz w:val="24"/>
          <w:szCs w:val="24"/>
        </w:rPr>
        <w:t>产品有电时，请勿触摸裸露的接点和部位。</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523" w:firstLineChars="217"/>
        <w:jc w:val="both"/>
        <w:textAlignment w:val="auto"/>
        <w:outlineLvl w:val="9"/>
        <w:rPr>
          <w:rFonts w:hint="eastAsia" w:ascii="宋体" w:hAnsi="宋体" w:eastAsia="宋体" w:cs="宋体"/>
          <w:sz w:val="24"/>
          <w:szCs w:val="24"/>
        </w:rPr>
      </w:pPr>
      <w:r>
        <w:rPr>
          <w:rFonts w:hint="eastAsia" w:ascii="宋体" w:hAnsi="宋体" w:eastAsia="宋体" w:cs="宋体"/>
          <w:b/>
          <w:sz w:val="24"/>
          <w:szCs w:val="24"/>
        </w:rPr>
        <w:t>在有可疑的故障时，请勿操作。</w:t>
      </w:r>
      <w:r>
        <w:rPr>
          <w:rFonts w:hint="eastAsia" w:ascii="宋体" w:hAnsi="宋体" w:eastAsia="宋体" w:cs="宋体"/>
          <w:sz w:val="24"/>
          <w:szCs w:val="24"/>
        </w:rPr>
        <w:t>如怀疑本产品有损坏，请本公司维修人员进行检查，切勿继续操作。</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77" w:firstLineChars="198"/>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请勿在潮湿环境下操作。</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77" w:firstLineChars="198"/>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请勿在易爆环境中操作。</w:t>
      </w:r>
    </w:p>
    <w:p>
      <w:pPr>
        <w:keepNext w:val="0"/>
        <w:keepLines w:val="0"/>
        <w:pageBreakBefore w:val="0"/>
        <w:widowControl w:val="0"/>
        <w:kinsoku/>
        <w:wordWrap/>
        <w:overflowPunct/>
        <w:topLinePunct w:val="0"/>
        <w:autoSpaceDE/>
        <w:autoSpaceDN/>
        <w:bidi w:val="0"/>
        <w:adjustRightInd/>
        <w:snapToGrid/>
        <w:spacing w:line="480" w:lineRule="auto"/>
        <w:ind w:right="0" w:rightChars="0" w:firstLine="477" w:firstLineChars="198"/>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保持产品表面清洁和干燥。</w: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sz w:val="24"/>
          <w:szCs w:val="24"/>
        </w:rPr>
      </w:pPr>
      <w:r>
        <w:rPr>
          <w:rFonts w:hint="eastAsia" w:ascii="宋体" w:hAnsi="宋体" w:eastAsia="宋体" w:cs="宋体"/>
          <w:b/>
          <w:sz w:val="24"/>
          <w:szCs w:val="24"/>
        </w:rPr>
        <w:t>－安全术语</w: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i/>
          <w:iCs/>
          <w:sz w:val="24"/>
          <w:szCs w:val="24"/>
        </w:rPr>
      </w:pPr>
      <w:r>
        <w:rPr>
          <w:rFonts w:hint="eastAsia" w:ascii="宋体" w:hAnsi="宋体" w:eastAsia="宋体" w:cs="宋体"/>
          <w:b/>
          <w:sz w:val="24"/>
          <w:szCs w:val="24"/>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377190</wp:posOffset>
                </wp:positionV>
                <wp:extent cx="4914900" cy="0"/>
                <wp:effectExtent l="0" t="0" r="0" b="0"/>
                <wp:wrapNone/>
                <wp:docPr id="3" name="Line 4"/>
                <wp:cNvGraphicFramePr/>
                <a:graphic xmlns:a="http://schemas.openxmlformats.org/drawingml/2006/main">
                  <a:graphicData uri="http://schemas.microsoft.com/office/word/2010/wordprocessingShape">
                    <wps:wsp>
                      <wps:cNvCnPr/>
                      <wps:spPr>
                        <a:xfrm>
                          <a:off x="0" y="0"/>
                          <a:ext cx="49149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4" o:spid="_x0000_s1026" o:spt="20" style="position:absolute;left:0pt;margin-left:-9pt;margin-top:29.7pt;height:0pt;width:387pt;z-index:251687936;mso-width-relative:page;mso-height-relative:page;" filled="f" stroked="t" coordsize="21600,21600" o:gfxdata="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cb3UjXAAAACQEAAA8AAAAAAAAAAQAgAAAAIgAAAGRycy9kb3ducmV2Lnht&#10;bFBLAQIUABQAAAAIAIdO4kBOADn+wQEAAIsDAAAOAAAAAAAAAAEAIAAAACYBAABkcnMvZTJvRG9j&#10;LnhtbFBLBQYAAAAABgAGAFkBAABZBQAAAAA=&#10;">
                <v:fill on="f" focussize="0,0"/>
                <v:stroke color="#000000" joinstyle="round"/>
                <v:imagedata o:title=""/>
                <o:lock v:ext="edit" aspectratio="f"/>
              </v:line>
            </w:pict>
          </mc:Fallback>
        </mc:AlternateContent>
      </w:r>
      <w:r>
        <w:rPr>
          <w:rFonts w:hint="eastAsia" w:ascii="宋体" w:hAnsi="宋体" w:eastAsia="宋体" w:cs="宋体"/>
          <w:b/>
          <w:i/>
          <w:iCs/>
          <w:sz w:val="24"/>
          <w:szCs w:val="24"/>
        </w:rPr>
        <mc:AlternateContent>
          <mc:Choice Requires="wps">
            <w:drawing>
              <wp:anchor distT="0" distB="0" distL="114300" distR="114300" simplePos="0" relativeHeight="251686912" behindDoc="0" locked="0" layoutInCell="1" allowOverlap="1">
                <wp:simplePos x="0" y="0"/>
                <wp:positionH relativeFrom="column">
                  <wp:posOffset>-114300</wp:posOffset>
                </wp:positionH>
                <wp:positionV relativeFrom="paragraph">
                  <wp:posOffset>28575</wp:posOffset>
                </wp:positionV>
                <wp:extent cx="4914900" cy="0"/>
                <wp:effectExtent l="0" t="0" r="0" b="0"/>
                <wp:wrapNone/>
                <wp:docPr id="4" name="Line 5"/>
                <wp:cNvGraphicFramePr/>
                <a:graphic xmlns:a="http://schemas.openxmlformats.org/drawingml/2006/main">
                  <a:graphicData uri="http://schemas.microsoft.com/office/word/2010/wordprocessingShape">
                    <wps:wsp>
                      <wps:cNvCnPr/>
                      <wps:spPr>
                        <a:xfrm flipV="1">
                          <a:off x="0" y="0"/>
                          <a:ext cx="49149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5" o:spid="_x0000_s1026" o:spt="20" style="position:absolute;left:0pt;flip:y;margin-left:-9pt;margin-top:2.25pt;height:0pt;width:387pt;z-index:251686912;mso-width-relative:page;mso-height-relative:page;" filled="f" stroked="t" coordsize="21600,21600" o:gfxdata="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">
                <v:fill on="f" focussize="0,0"/>
                <v:stroke color="#000000" joinstyle="round"/>
                <v:imagedata o:title=""/>
                <o:lock v:ext="edit" aspectratio="f"/>
              </v:line>
            </w:pict>
          </mc:Fallback>
        </mc:AlternateContent>
      </w:r>
      <w:r>
        <w:rPr>
          <w:rFonts w:hint="eastAsia" w:ascii="宋体" w:hAnsi="宋体" w:eastAsia="宋体" w:cs="宋体"/>
          <w:b/>
          <w:i/>
          <w:iCs/>
          <w:sz w:val="24"/>
          <w:szCs w:val="24"/>
        </w:rPr>
        <w:t>警告：</w:t>
      </w:r>
      <w:r>
        <w:rPr>
          <w:rFonts w:hint="eastAsia" w:ascii="宋体" w:hAnsi="宋体" w:eastAsia="宋体" w:cs="宋体"/>
          <w:i/>
          <w:iCs/>
          <w:sz w:val="24"/>
          <w:szCs w:val="24"/>
        </w:rPr>
        <w:t>警告字句指出可能造成人身伤亡的状况或做法。</w: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i/>
          <w:iCs/>
          <w:sz w:val="24"/>
          <w:szCs w:val="24"/>
        </w:rPr>
      </w:pPr>
      <w:r>
        <w:rPr>
          <w:rFonts w:hint="eastAsia" w:ascii="宋体" w:hAnsi="宋体" w:eastAsia="宋体" w:cs="宋体"/>
          <w:b/>
          <w:sz w:val="24"/>
          <w:szCs w:val="24"/>
        </w:rPr>
        <mc:AlternateContent>
          <mc:Choice Requires="wps">
            <w:drawing>
              <wp:anchor distT="0" distB="0" distL="114300" distR="114300" simplePos="0" relativeHeight="251689984" behindDoc="0" locked="0" layoutInCell="1" allowOverlap="1">
                <wp:simplePos x="0" y="0"/>
                <wp:positionH relativeFrom="column">
                  <wp:posOffset>-114300</wp:posOffset>
                </wp:positionH>
                <wp:positionV relativeFrom="paragraph">
                  <wp:posOffset>367665</wp:posOffset>
                </wp:positionV>
                <wp:extent cx="4914900" cy="0"/>
                <wp:effectExtent l="0" t="0" r="0" b="0"/>
                <wp:wrapNone/>
                <wp:docPr id="5" name="Line 6"/>
                <wp:cNvGraphicFramePr/>
                <a:graphic xmlns:a="http://schemas.openxmlformats.org/drawingml/2006/main">
                  <a:graphicData uri="http://schemas.microsoft.com/office/word/2010/wordprocessingShape">
                    <wps:wsp>
                      <wps:cNvCnPr/>
                      <wps:spPr>
                        <a:xfrm>
                          <a:off x="0" y="0"/>
                          <a:ext cx="491490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6" o:spid="_x0000_s1026" o:spt="20" style="position:absolute;left:0pt;margin-left:-9pt;margin-top:28.95pt;height:0pt;width:387pt;z-index:251689984;mso-width-relative:page;mso-height-relative:page;" filled="f" stroked="t" coordsize="21600,21600" o:gfxdata="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0u6tPXAAAACQEAAA8AAAAAAAAAAQAgAAAAIgAAAGRycy9kb3ducmV2Lnht&#10;bFBLAQIUABQAAAAIAIdO4kCcd4ecwQEAAIsDAAAOAAAAAAAAAAEAIAAAACYBAABkcnMvZTJvRG9j&#10;LnhtbFBLBQYAAAAABgAGAFkBAABZBQAAAAA=&#10;">
                <v:fill on="f" focussize="0,0"/>
                <v:stroke color="#000000" joinstyle="round"/>
                <v:imagedata o:title=""/>
                <o:lock v:ext="edit" aspectratio="f"/>
              </v:line>
            </w:pict>
          </mc:Fallback>
        </mc:AlternateContent>
      </w:r>
      <w:r>
        <w:rPr>
          <w:rFonts w:hint="eastAsia" w:ascii="宋体" w:hAnsi="宋体" w:eastAsia="宋体" w:cs="宋体"/>
          <w:b/>
          <w:sz w:val="24"/>
          <w:szCs w:val="24"/>
        </w:rPr>
        <mc:AlternateContent>
          <mc:Choice Requires="wps">
            <w:drawing>
              <wp:anchor distT="0" distB="0" distL="114300" distR="114300" simplePos="0" relativeHeight="251688960" behindDoc="0" locked="0" layoutInCell="1" allowOverlap="1">
                <wp:simplePos x="0" y="0"/>
                <wp:positionH relativeFrom="column">
                  <wp:posOffset>-114300</wp:posOffset>
                </wp:positionH>
                <wp:positionV relativeFrom="paragraph">
                  <wp:posOffset>0</wp:posOffset>
                </wp:positionV>
                <wp:extent cx="4914900" cy="9525"/>
                <wp:effectExtent l="0" t="0" r="0" b="0"/>
                <wp:wrapNone/>
                <wp:docPr id="6" name="Line 7"/>
                <wp:cNvGraphicFramePr/>
                <a:graphic xmlns:a="http://schemas.openxmlformats.org/drawingml/2006/main">
                  <a:graphicData uri="http://schemas.microsoft.com/office/word/2010/wordprocessingShape">
                    <wps:wsp>
                      <wps:cNvCnPr/>
                      <wps:spPr>
                        <a:xfrm>
                          <a:off x="0" y="0"/>
                          <a:ext cx="4914900" cy="952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Line 7" o:spid="_x0000_s1026" o:spt="20" style="position:absolute;left:0pt;margin-left:-9pt;margin-top:0pt;height:0.75pt;width:387pt;z-index:251688960;mso-width-relative:page;mso-height-relative:page;" filled="f" stroked="t" coordsize="21600,21600" o:gfxdata="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BZoNcfVAAAABgEAAA8AAAAAAAAAAQAgAAAAIgAAAGRycy9kb3ducmV2LnhtbFBL&#10;AQIUABQAAAAIAIdO4kCV6pxUwAEAAI4DAAAOAAAAAAAAAAEAIAAAACQBAABkcnMvZTJvRG9jLnht&#10;bFBLBQYAAAAABgAGAFkBAABWBQAAAAA=&#10;">
                <v:fill on="f" focussize="0,0"/>
                <v:stroke color="#000000" joinstyle="round"/>
                <v:imagedata o:title=""/>
                <o:lock v:ext="edit" aspectratio="f"/>
              </v:line>
            </w:pict>
          </mc:Fallback>
        </mc:AlternateContent>
      </w:r>
      <w:r>
        <w:rPr>
          <w:rFonts w:hint="eastAsia" w:ascii="宋体" w:hAnsi="宋体" w:eastAsia="宋体" w:cs="宋体"/>
          <w:b/>
          <w:i/>
          <w:iCs/>
          <w:sz w:val="24"/>
          <w:szCs w:val="24"/>
        </w:rPr>
        <w:t>小心：</w:t>
      </w:r>
      <w:r>
        <w:rPr>
          <w:rFonts w:hint="eastAsia" w:ascii="宋体" w:hAnsi="宋体" w:eastAsia="宋体" w:cs="宋体"/>
          <w:i/>
          <w:iCs/>
          <w:sz w:val="24"/>
          <w:szCs w:val="24"/>
        </w:rPr>
        <w:t>小心字句指出可能造成本产品损坏的状况或做法。</w:t>
      </w: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i/>
          <w:iCs/>
          <w:sz w:val="24"/>
          <w:szCs w:val="24"/>
        </w:rPr>
      </w:pPr>
    </w:p>
    <w:p>
      <w:pPr>
        <w:keepNext w:val="0"/>
        <w:keepLines w:val="0"/>
        <w:pageBreakBefore w:val="0"/>
        <w:widowControl w:val="0"/>
        <w:kinsoku/>
        <w:wordWrap/>
        <w:overflowPunct/>
        <w:topLinePunct w:val="0"/>
        <w:autoSpaceDE/>
        <w:autoSpaceDN/>
        <w:bidi w:val="0"/>
        <w:adjustRightInd/>
        <w:snapToGrid/>
        <w:spacing w:line="480" w:lineRule="auto"/>
        <w:ind w:right="0" w:rightChars="0"/>
        <w:jc w:val="both"/>
        <w:textAlignment w:val="auto"/>
        <w:outlineLvl w:val="9"/>
        <w:rPr>
          <w:rFonts w:hint="eastAsia" w:ascii="宋体" w:hAnsi="宋体" w:eastAsia="宋体" w:cs="宋体"/>
          <w:b/>
          <w:spacing w:val="24"/>
          <w:sz w:val="24"/>
          <w:szCs w:val="24"/>
        </w:rPr>
      </w:pPr>
    </w:p>
    <w:p>
      <w:pPr>
        <w:rPr>
          <w:rFonts w:hint="eastAsia" w:ascii="宋体" w:hAnsi="宋体" w:eastAsia="宋体" w:cs="宋体"/>
          <w:b/>
          <w:spacing w:val="24"/>
          <w:sz w:val="28"/>
          <w:szCs w:val="28"/>
        </w:rPr>
      </w:pPr>
    </w:p>
    <w:p>
      <w:pPr>
        <w:rPr>
          <w:rFonts w:hint="eastAsia" w:ascii="宋体" w:hAnsi="宋体" w:eastAsia="宋体" w:cs="宋体"/>
          <w:b/>
          <w:spacing w:val="24"/>
          <w:sz w:val="28"/>
          <w:szCs w:val="28"/>
        </w:rPr>
      </w:pPr>
    </w:p>
    <w:p>
      <w:pPr>
        <w:rPr>
          <w:rFonts w:hint="eastAsia" w:ascii="宋体" w:hAnsi="宋体" w:eastAsia="宋体" w:cs="宋体"/>
          <w:b/>
          <w:spacing w:val="24"/>
          <w:sz w:val="28"/>
          <w:szCs w:val="28"/>
        </w:rPr>
      </w:pPr>
    </w:p>
    <w:p>
      <w:pPr>
        <w:rPr>
          <w:rFonts w:hint="eastAsia" w:ascii="宋体" w:hAnsi="宋体" w:eastAsia="宋体" w:cs="宋体"/>
          <w:b/>
          <w:spacing w:val="24"/>
          <w:sz w:val="28"/>
          <w:szCs w:val="28"/>
        </w:rPr>
      </w:pPr>
    </w:p>
    <w:p>
      <w:pPr>
        <w:rPr>
          <w:rFonts w:hint="eastAsia" w:ascii="宋体" w:hAnsi="宋体" w:eastAsia="宋体" w:cs="宋体"/>
          <w:b/>
          <w:spacing w:val="24"/>
          <w:sz w:val="28"/>
          <w:szCs w:val="28"/>
        </w:rPr>
      </w:pPr>
    </w:p>
    <w:p>
      <w:pPr>
        <w:rPr>
          <w:rFonts w:hint="eastAsia" w:ascii="宋体" w:hAnsi="宋体" w:eastAsia="宋体" w:cs="宋体"/>
          <w:b/>
          <w:spacing w:val="24"/>
          <w:sz w:val="28"/>
          <w:szCs w:val="28"/>
        </w:rPr>
      </w:pPr>
    </w:p>
    <w:p>
      <w:pPr>
        <w:rPr>
          <w:rFonts w:hint="eastAsia" w:ascii="宋体" w:hAnsi="宋体" w:eastAsia="宋体" w:cs="宋体"/>
          <w:b/>
          <w:spacing w:val="24"/>
          <w:sz w:val="28"/>
          <w:szCs w:val="28"/>
        </w:rPr>
      </w:pPr>
    </w:p>
    <w:p>
      <w:pPr>
        <w:spacing w:line="360" w:lineRule="exact"/>
        <w:rPr>
          <w:rFonts w:hint="eastAsia" w:ascii="宋体" w:hAnsi="宋体" w:eastAsia="宋体" w:cs="宋体"/>
          <w:b/>
          <w:sz w:val="28"/>
          <w:szCs w:val="28"/>
        </w:rPr>
      </w:pPr>
    </w:p>
    <w:p>
      <w:pPr>
        <w:spacing w:line="360" w:lineRule="exact"/>
        <w:ind w:firstLine="2385" w:firstLineChars="990"/>
        <w:rPr>
          <w:rFonts w:hint="eastAsia" w:ascii="宋体" w:hAnsi="宋体" w:eastAsia="宋体" w:cs="宋体"/>
          <w:b/>
          <w:sz w:val="24"/>
          <w:szCs w:val="24"/>
        </w:rPr>
      </w:pPr>
    </w:p>
    <w:p>
      <w:pPr>
        <w:keepNext w:val="0"/>
        <w:keepLines w:val="0"/>
        <w:pageBreakBefore w:val="0"/>
        <w:widowControl w:val="0"/>
        <w:tabs>
          <w:tab w:val="left" w:pos="180"/>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一． 简介</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sz w:val="24"/>
          <w:szCs w:val="24"/>
        </w:rPr>
      </w:pPr>
      <w:r>
        <w:rPr>
          <w:rFonts w:hint="eastAsia" w:ascii="宋体" w:hAnsi="宋体" w:eastAsia="宋体" w:cs="宋体"/>
          <w:b/>
          <w:sz w:val="24"/>
          <w:szCs w:val="24"/>
        </w:rPr>
        <w:t>YTC502相序识别仪</w:t>
      </w:r>
      <w:r>
        <w:rPr>
          <w:rFonts w:hint="eastAsia" w:ascii="宋体" w:hAnsi="宋体" w:eastAsia="宋体" w:cs="宋体"/>
          <w:sz w:val="24"/>
          <w:szCs w:val="24"/>
        </w:rPr>
        <w:t>是传统相序检测方法的重大突破，传统的相序检测是必须将三相电线的接线柱拨开，将相序表的三个裸露夹子或测试针连接到裸露的3条火线上，而</w:t>
      </w:r>
      <w:r>
        <w:rPr>
          <w:rFonts w:hint="eastAsia" w:ascii="宋体" w:hAnsi="宋体" w:eastAsia="宋体" w:cs="宋体"/>
          <w:b/>
          <w:sz w:val="24"/>
          <w:szCs w:val="24"/>
        </w:rPr>
        <w:t>YTC502</w:t>
      </w:r>
      <w:r>
        <w:rPr>
          <w:rFonts w:hint="eastAsia" w:ascii="宋体" w:hAnsi="宋体" w:eastAsia="宋体" w:cs="宋体"/>
          <w:sz w:val="24"/>
          <w:szCs w:val="24"/>
        </w:rPr>
        <w:t>采用钳形非接触感应式测量，不用拨开电线，无需接触高压裸露火线，直接将三个超感应高绝缘钳夹分别夹住三相火线的绝缘外皮即可检测相序，同时声光指示三相电源相序的正相或逆相状态。</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sz w:val="24"/>
          <w:szCs w:val="24"/>
        </w:rPr>
      </w:pPr>
      <w:r>
        <w:rPr>
          <w:rFonts w:hint="eastAsia" w:ascii="宋体" w:hAnsi="宋体" w:eastAsia="宋体" w:cs="宋体"/>
          <w:b/>
          <w:sz w:val="24"/>
          <w:szCs w:val="24"/>
        </w:rPr>
        <w:t>YTC502相序识别仪</w:t>
      </w:r>
      <w:r>
        <w:rPr>
          <w:rFonts w:hint="eastAsia" w:ascii="宋体" w:hAnsi="宋体" w:eastAsia="宋体" w:cs="宋体"/>
          <w:sz w:val="24"/>
          <w:szCs w:val="24"/>
        </w:rPr>
        <w:t>同时具有活线检查、简易检电、断路查找、线路检修等功能。</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sz w:val="24"/>
          <w:szCs w:val="24"/>
        </w:rPr>
      </w:pPr>
      <w:r>
        <w:rPr>
          <w:rFonts w:hint="eastAsia" w:ascii="宋体" w:hAnsi="宋体" w:eastAsia="宋体" w:cs="宋体"/>
          <w:b/>
          <w:sz w:val="24"/>
          <w:szCs w:val="24"/>
        </w:rPr>
        <w:t>YTC502相序识别仪</w:t>
      </w:r>
      <w:r>
        <w:rPr>
          <w:rFonts w:hint="eastAsia" w:ascii="宋体" w:hAnsi="宋体" w:eastAsia="宋体" w:cs="宋体"/>
          <w:sz w:val="24"/>
          <w:szCs w:val="24"/>
        </w:rPr>
        <w:t>检测快捷、方便，显示一目了然，大大提高了现场测试的安全性，切实保护了操作人员的人身安全，增长了生产力！是三相电源相序、电机检测、线路检修的安规仪器！</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二．电气符号</w:t>
      </w:r>
    </w:p>
    <w:tbl>
      <w:tblPr>
        <w:tblStyle w:val="6"/>
        <w:tblW w:w="8271"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31"/>
        <w:gridCol w:w="6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431" w:type="dxa"/>
            <w:vAlign w:val="top"/>
          </w:tcPr>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pict>
                <v:shape id="_x0000_s1031" o:spid="_x0000_s1031" o:spt="75" type="#_x0000_t75" style="position:absolute;left:0pt;margin-left:6.9pt;margin-top:4.5pt;height:13.3pt;width:14.85pt;z-index:251674624;mso-width-relative:page;mso-height-relative:page;" o:ole="t" filled="f" o:preferrelative="t" stroked="f" coordsize="21600,21600">
                  <v:path/>
                  <v:fill on="f" alignshape="1" focussize="0,0"/>
                  <v:stroke on="f"/>
                  <v:imagedata r:id="rId12" grayscale="f" bilevel="f" o:title=""/>
                  <o:lock v:ext="edit" aspectratio="t"/>
                </v:shape>
                <o:OLEObject Type="Embed" ProgID="" ShapeID="_x0000_s1031" DrawAspect="Content" ObjectID="_1468075727" r:id="rId11">
                  <o:LockedField>false</o:LockedField>
                </o:OLEObject>
              </w:pict>
            </w:r>
          </w:p>
        </w:tc>
        <w:tc>
          <w:tcPr>
            <w:tcW w:w="6840" w:type="dxa"/>
            <w:vAlign w:val="top"/>
          </w:tcPr>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极其危险！操作者必须严格遵守安全规则，否则有电击危险，造成人身伤害或伤亡事故。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1" w:type="dxa"/>
            <w:vAlign w:val="top"/>
          </w:tcPr>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pict>
                <v:shape id="_x0000_s1032" o:spid="_x0000_s1032" o:spt="75" type="#_x0000_t75" style="position:absolute;left:0pt;margin-left:6.3pt;margin-top:5.15pt;height:12.9pt;width:14.75pt;z-index:251675648;mso-width-relative:page;mso-height-relative:page;" o:ole="t" filled="f" o:preferrelative="t" stroked="f" coordsize="21600,21600">
                  <v:path/>
                  <v:fill on="f" alignshape="1" focussize="0,0"/>
                  <v:stroke on="f"/>
                  <v:imagedata r:id="rId14" grayscale="f" bilevel="f" o:title=""/>
                  <o:lock v:ext="edit" aspectratio="t"/>
                </v:shape>
                <o:OLEObject Type="Embed" ProgID="" ShapeID="_x0000_s1032" DrawAspect="Content" ObjectID="_1468075728" r:id="rId13">
                  <o:LockedField>false</o:LockedField>
                </o:OLEObject>
              </w:pict>
            </w:r>
          </w:p>
        </w:tc>
        <w:tc>
          <w:tcPr>
            <w:tcW w:w="6840" w:type="dxa"/>
            <w:vAlign w:val="top"/>
          </w:tcPr>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警告！操作者必须严格遵守安全规则，否则造成人身伤害或设备损坏。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1" w:type="dxa"/>
            <w:vAlign w:val="top"/>
          </w:tcPr>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drawing>
                <wp:anchor distT="0" distB="0" distL="114300" distR="114300" simplePos="0" relativeHeight="251676672" behindDoc="0" locked="0" layoutInCell="1" allowOverlap="1">
                  <wp:simplePos x="0" y="0"/>
                  <wp:positionH relativeFrom="column">
                    <wp:posOffset>110490</wp:posOffset>
                  </wp:positionH>
                  <wp:positionV relativeFrom="paragraph">
                    <wp:posOffset>20320</wp:posOffset>
                  </wp:positionV>
                  <wp:extent cx="132080" cy="132080"/>
                  <wp:effectExtent l="0" t="0" r="1270" b="1270"/>
                  <wp:wrapNone/>
                  <wp:docPr id="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9"/>
                          <pic:cNvPicPr>
                            <a:picLocks noChangeAspect="1"/>
                          </pic:cNvPicPr>
                        </pic:nvPicPr>
                        <pic:blipFill>
                          <a:blip r:embed="rId15"/>
                          <a:stretch>
                            <a:fillRect/>
                          </a:stretch>
                        </pic:blipFill>
                        <pic:spPr>
                          <a:xfrm>
                            <a:off x="0" y="0"/>
                            <a:ext cx="132080" cy="132080"/>
                          </a:xfrm>
                          <a:prstGeom prst="rect">
                            <a:avLst/>
                          </a:prstGeom>
                          <a:noFill/>
                          <a:ln w="9525">
                            <a:noFill/>
                          </a:ln>
                        </pic:spPr>
                      </pic:pic>
                    </a:graphicData>
                  </a:graphic>
                </wp:anchor>
              </w:drawing>
            </w:r>
          </w:p>
        </w:tc>
        <w:tc>
          <w:tcPr>
            <w:tcW w:w="6840" w:type="dxa"/>
            <w:vAlign w:val="top"/>
          </w:tcPr>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双重绝缘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1" w:type="dxa"/>
            <w:vAlign w:val="top"/>
          </w:tcPr>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34" o:spid="_x0000_s1034" o:spt="75" type="#_x0000_t75" style="position:absolute;left:0pt;margin-left:7.2pt;margin-top:2.85pt;height:7.35pt;width:13.15pt;z-index:251678720;mso-width-relative:page;mso-height-relative:page;" o:ole="t" filled="f" o:preferrelative="t" stroked="f" coordsize="21600,21600">
                  <v:path/>
                  <v:fill on="f" alignshape="1" focussize="0,0"/>
                  <v:stroke on="f"/>
                  <v:imagedata r:id="rId17" grayscale="f" bilevel="f" o:title=""/>
                  <o:lock v:ext="edit" aspectratio="t"/>
                </v:shape>
                <o:OLEObject Type="Embed" ProgID="" ShapeID="_x0000_s1034" DrawAspect="Content" ObjectID="_1468075729" r:id="rId16">
                  <o:LockedField>false</o:LockedField>
                </o:OLEObject>
              </w:pict>
            </w:r>
          </w:p>
        </w:tc>
        <w:tc>
          <w:tcPr>
            <w:tcW w:w="6840" w:type="dxa"/>
            <w:vAlign w:val="top"/>
          </w:tcPr>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交流（AC）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31" w:type="dxa"/>
            <w:vAlign w:val="top"/>
          </w:tcPr>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pict>
                <v:shape id="_x0000_s1035" o:spid="_x0000_s1035" o:spt="75" type="#_x0000_t75" style="position:absolute;left:0pt;margin-left:7.2pt;margin-top:0.9pt;height:9.55pt;width:12.6pt;z-index:251677696;mso-width-relative:page;mso-height-relative:page;" o:ole="t" filled="f" o:preferrelative="t" stroked="f" coordsize="21600,21600">
                  <v:path/>
                  <v:fill on="f" alignshape="1" focussize="0,0"/>
                  <v:stroke on="f"/>
                  <v:imagedata r:id="rId19" grayscale="f" bilevel="f" o:title=""/>
                  <o:lock v:ext="edit" aspectratio="t"/>
                </v:shape>
                <o:OLEObject Type="Embed" ProgID="" ShapeID="_x0000_s1035" DrawAspect="Content" ObjectID="_1468075730" r:id="rId18">
                  <o:LockedField>false</o:LockedField>
                </o:OLEObject>
              </w:pict>
            </w:r>
          </w:p>
        </w:tc>
        <w:tc>
          <w:tcPr>
            <w:tcW w:w="6840" w:type="dxa"/>
            <w:vAlign w:val="top"/>
          </w:tcPr>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直流（DC）</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三．技术规格</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561" w:leftChars="172" w:right="0" w:rightChars="0" w:hanging="1200" w:hangingChars="500"/>
        <w:textAlignment w:val="auto"/>
        <w:outlineLvl w:val="9"/>
        <w:rPr>
          <w:rFonts w:hint="eastAsia" w:ascii="宋体" w:hAnsi="宋体" w:eastAsia="宋体" w:cs="宋体"/>
          <w:sz w:val="24"/>
          <w:szCs w:val="24"/>
        </w:rPr>
      </w:pPr>
      <w:r>
        <w:rPr>
          <w:rFonts w:hint="eastAsia" w:ascii="宋体" w:hAnsi="宋体" w:eastAsia="宋体" w:cs="宋体"/>
          <w:sz w:val="24"/>
          <w:szCs w:val="24"/>
        </w:rPr>
        <w:t>1．功能：检相（正相，逆相）、活线检查、简易检电、缺相判断、断路查找、线路检修。</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561" w:leftChars="172" w:right="0" w:rightChars="0" w:hanging="1200" w:hangingChars="500"/>
        <w:textAlignment w:val="auto"/>
        <w:outlineLvl w:val="9"/>
        <w:rPr>
          <w:rFonts w:hint="eastAsia" w:ascii="宋体" w:hAnsi="宋体" w:eastAsia="宋体" w:cs="宋体"/>
          <w:sz w:val="24"/>
          <w:szCs w:val="24"/>
        </w:rPr>
      </w:pPr>
      <w:r>
        <w:rPr>
          <w:rFonts w:hint="eastAsia" w:ascii="宋体" w:hAnsi="宋体" w:eastAsia="宋体" w:cs="宋体"/>
          <w:sz w:val="24"/>
          <w:szCs w:val="24"/>
        </w:rPr>
        <w:t>2．电源：DC3V 2节5号锰合金电池(R6P），连续使用时间约70小时。</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561" w:leftChars="172" w:right="0" w:rightChars="0" w:hanging="1200" w:hangingChars="500"/>
        <w:textAlignment w:val="auto"/>
        <w:outlineLvl w:val="9"/>
        <w:rPr>
          <w:rFonts w:hint="eastAsia" w:ascii="宋体" w:hAnsi="宋体" w:eastAsia="宋体" w:cs="宋体"/>
          <w:sz w:val="24"/>
          <w:szCs w:val="24"/>
        </w:rPr>
      </w:pPr>
      <w:r>
        <w:rPr>
          <w:rFonts w:hint="eastAsia" w:ascii="宋体" w:hAnsi="宋体" w:eastAsia="宋体" w:cs="宋体"/>
          <w:sz w:val="24"/>
          <w:szCs w:val="24"/>
        </w:rPr>
        <w:t>3．活电范围：AC70～600V，45/65Hz（正弦波连续输入），导静电检出。</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561" w:leftChars="172" w:right="0" w:rightChars="0" w:hanging="1200" w:hangingChars="500"/>
        <w:textAlignment w:val="auto"/>
        <w:outlineLvl w:val="9"/>
        <w:rPr>
          <w:rFonts w:hint="eastAsia" w:ascii="宋体" w:hAnsi="宋体" w:eastAsia="宋体" w:cs="宋体"/>
          <w:sz w:val="24"/>
          <w:szCs w:val="24"/>
        </w:rPr>
      </w:pPr>
      <w:r>
        <w:rPr>
          <w:rFonts w:hint="eastAsia" w:ascii="宋体" w:hAnsi="宋体" w:eastAsia="宋体" w:cs="宋体"/>
          <w:sz w:val="24"/>
          <w:szCs w:val="24"/>
        </w:rPr>
        <w:t>4．可钳导线尺寸：外径ø18mm（相当导线截面积110mm</w:t>
      </w:r>
      <w:r>
        <w:rPr>
          <w:rFonts w:hint="eastAsia" w:ascii="宋体" w:hAnsi="宋体" w:eastAsia="宋体" w:cs="宋体"/>
          <w:sz w:val="24"/>
          <w:szCs w:val="24"/>
          <w:vertAlign w:val="superscript"/>
        </w:rPr>
        <w:t>2</w:t>
      </w:r>
      <w:r>
        <w:rPr>
          <w:rFonts w:hint="eastAsia" w:ascii="宋体" w:hAnsi="宋体" w:eastAsia="宋体" w:cs="宋体"/>
          <w:sz w:val="24"/>
          <w:szCs w:val="24"/>
        </w:rPr>
        <w:t>）的绝缘电线。</w:t>
      </w:r>
    </w:p>
    <w:p>
      <w:pPr>
        <w:keepNext w:val="0"/>
        <w:keepLines w:val="0"/>
        <w:pageBreakBefore w:val="0"/>
        <w:widowControl w:val="0"/>
        <w:kinsoku/>
        <w:wordWrap/>
        <w:overflowPunct/>
        <w:topLinePunct w:val="0"/>
        <w:autoSpaceDE/>
        <w:autoSpaceDN/>
        <w:bidi w:val="0"/>
        <w:adjustRightInd/>
        <w:snapToGrid/>
        <w:spacing w:line="360" w:lineRule="auto"/>
        <w:ind w:left="843" w:leftChars="173" w:right="0" w:rightChars="0" w:hanging="480" w:hangingChars="200"/>
        <w:textAlignment w:val="auto"/>
        <w:outlineLvl w:val="9"/>
        <w:rPr>
          <w:rFonts w:hint="eastAsia" w:ascii="宋体" w:hAnsi="宋体" w:eastAsia="宋体" w:cs="宋体"/>
          <w:sz w:val="24"/>
          <w:szCs w:val="24"/>
        </w:rPr>
      </w:pPr>
      <w:r>
        <w:rPr>
          <w:rFonts w:hint="eastAsia" w:ascii="宋体" w:hAnsi="宋体" w:eastAsia="宋体" w:cs="宋体"/>
          <w:sz w:val="24"/>
          <w:szCs w:val="24"/>
        </w:rPr>
        <w:t>5．显示：【正相】4个检相灯按顺时针方向顺次亮灯；</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1440" w:firstLineChars="600"/>
        <w:textAlignment w:val="auto"/>
        <w:outlineLvl w:val="9"/>
        <w:rPr>
          <w:rFonts w:hint="eastAsia" w:ascii="宋体" w:hAnsi="宋体" w:eastAsia="宋体" w:cs="宋体"/>
          <w:sz w:val="24"/>
          <w:szCs w:val="24"/>
        </w:rPr>
      </w:pPr>
      <w:r>
        <w:rPr>
          <w:rFonts w:hint="eastAsia" w:ascii="宋体" w:hAnsi="宋体" w:eastAsia="宋体" w:cs="宋体"/>
          <w:sz w:val="24"/>
          <w:szCs w:val="24"/>
        </w:rPr>
        <w:t>【逆相】4个检相灯按逆时针方向顺次亮灯；</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1440" w:firstLineChars="600"/>
        <w:textAlignment w:val="auto"/>
        <w:outlineLvl w:val="9"/>
        <w:rPr>
          <w:rFonts w:hint="eastAsia" w:ascii="宋体" w:hAnsi="宋体" w:eastAsia="宋体" w:cs="宋体"/>
          <w:sz w:val="24"/>
          <w:szCs w:val="24"/>
        </w:rPr>
      </w:pPr>
      <w:r>
        <w:rPr>
          <w:rFonts w:hint="eastAsia" w:ascii="宋体" w:hAnsi="宋体" w:eastAsia="宋体" w:cs="宋体"/>
          <w:sz w:val="24"/>
          <w:szCs w:val="24"/>
        </w:rPr>
        <w:t>【活电】电压设定范围内R-S、S-T灯点灯；</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1440" w:firstLineChars="600"/>
        <w:textAlignment w:val="auto"/>
        <w:outlineLvl w:val="9"/>
        <w:rPr>
          <w:rFonts w:hint="eastAsia" w:ascii="宋体" w:hAnsi="宋体" w:eastAsia="宋体" w:cs="宋体"/>
          <w:sz w:val="24"/>
          <w:szCs w:val="24"/>
        </w:rPr>
      </w:pPr>
      <w:r>
        <w:rPr>
          <w:rFonts w:hint="eastAsia" w:ascii="宋体" w:hAnsi="宋体" w:eastAsia="宋体" w:cs="宋体"/>
          <w:sz w:val="24"/>
          <w:szCs w:val="24"/>
        </w:rPr>
        <w:t>【缺相】R-S、S-T灯不亮；</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1440" w:firstLineChars="600"/>
        <w:textAlignment w:val="auto"/>
        <w:outlineLvl w:val="9"/>
        <w:rPr>
          <w:rFonts w:hint="eastAsia" w:ascii="宋体" w:hAnsi="宋体" w:eastAsia="宋体" w:cs="宋体"/>
          <w:sz w:val="24"/>
          <w:szCs w:val="24"/>
        </w:rPr>
      </w:pPr>
      <w:r>
        <w:rPr>
          <w:rFonts w:hint="eastAsia" w:ascii="宋体" w:hAnsi="宋体" w:eastAsia="宋体" w:cs="宋体"/>
          <w:sz w:val="24"/>
          <w:szCs w:val="24"/>
        </w:rPr>
        <w:t>【断路】R-S、S-T灯不亮。</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201" w:leftChars="172" w:right="0" w:rightChars="0" w:hanging="840" w:hangingChars="350"/>
        <w:textAlignment w:val="auto"/>
        <w:outlineLvl w:val="9"/>
        <w:rPr>
          <w:rFonts w:hint="eastAsia" w:ascii="宋体" w:hAnsi="宋体" w:eastAsia="宋体" w:cs="宋体"/>
          <w:sz w:val="24"/>
          <w:szCs w:val="24"/>
        </w:rPr>
      </w:pPr>
      <w:r>
        <w:rPr>
          <w:rFonts w:hint="eastAsia" w:ascii="宋体" w:hAnsi="宋体" w:eastAsia="宋体" w:cs="宋体"/>
          <w:sz w:val="24"/>
          <w:szCs w:val="24"/>
        </w:rPr>
        <w:t>6．蜂鸣：【正相】仪器发出间歇短鸣音；</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right="0" w:rightChars="0" w:firstLine="1440" w:firstLineChars="600"/>
        <w:textAlignment w:val="auto"/>
        <w:outlineLvl w:val="9"/>
        <w:rPr>
          <w:rFonts w:hint="eastAsia" w:ascii="宋体" w:hAnsi="宋体" w:eastAsia="宋体" w:cs="宋体"/>
          <w:sz w:val="24"/>
          <w:szCs w:val="24"/>
        </w:rPr>
      </w:pPr>
      <w:r>
        <w:rPr>
          <w:rFonts w:hint="eastAsia" w:ascii="宋体" w:hAnsi="宋体" w:eastAsia="宋体" w:cs="宋体"/>
          <w:sz w:val="24"/>
          <w:szCs w:val="24"/>
        </w:rPr>
        <w:t>【逆相】仪器发出连续长鸣音。</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201" w:leftChars="172" w:right="0" w:rightChars="0" w:hanging="840" w:hangingChars="350"/>
        <w:textAlignment w:val="auto"/>
        <w:outlineLvl w:val="9"/>
        <w:rPr>
          <w:rFonts w:hint="eastAsia" w:ascii="宋体" w:hAnsi="宋体" w:eastAsia="宋体" w:cs="宋体"/>
          <w:color w:val="FF0000"/>
          <w:sz w:val="24"/>
          <w:szCs w:val="24"/>
        </w:rPr>
      </w:pPr>
      <w:r>
        <w:rPr>
          <w:rFonts w:hint="eastAsia" w:ascii="宋体" w:hAnsi="宋体" w:eastAsia="宋体" w:cs="宋体"/>
          <w:sz w:val="24"/>
          <w:szCs w:val="24"/>
        </w:rPr>
        <w:t>7．电池检查：开机后，电源ON指示灯亮；</w:t>
      </w:r>
      <w:r>
        <w:rPr>
          <w:rFonts w:hint="eastAsia" w:ascii="宋体" w:hAnsi="宋体" w:eastAsia="宋体" w:cs="宋体"/>
          <w:color w:val="000000"/>
          <w:sz w:val="24"/>
          <w:szCs w:val="24"/>
        </w:rPr>
        <w:t>电池使用，ON指示灯忽闪。</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201" w:leftChars="172" w:right="0" w:rightChars="0" w:hanging="840" w:hangingChars="350"/>
        <w:textAlignment w:val="auto"/>
        <w:outlineLvl w:val="9"/>
        <w:rPr>
          <w:rFonts w:hint="eastAsia" w:ascii="宋体" w:hAnsi="宋体" w:eastAsia="宋体" w:cs="宋体"/>
          <w:sz w:val="24"/>
          <w:szCs w:val="24"/>
        </w:rPr>
      </w:pPr>
      <w:r>
        <w:rPr>
          <w:rFonts w:hint="eastAsia" w:ascii="宋体" w:hAnsi="宋体" w:eastAsia="宋体" w:cs="宋体"/>
          <w:sz w:val="24"/>
          <w:szCs w:val="24"/>
        </w:rPr>
        <w:t>8．自动关机：开机约5分钟后，仪器自动切断电源。</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201" w:leftChars="172" w:right="0" w:rightChars="0" w:hanging="840" w:hangingChars="350"/>
        <w:textAlignment w:val="auto"/>
        <w:outlineLvl w:val="9"/>
        <w:rPr>
          <w:rFonts w:hint="eastAsia" w:ascii="宋体" w:hAnsi="宋体" w:eastAsia="宋体" w:cs="宋体"/>
          <w:sz w:val="24"/>
          <w:szCs w:val="24"/>
        </w:rPr>
      </w:pPr>
      <w:r>
        <w:rPr>
          <w:rFonts w:hint="eastAsia" w:ascii="宋体" w:hAnsi="宋体" w:eastAsia="宋体" w:cs="宋体"/>
          <w:sz w:val="24"/>
          <w:szCs w:val="24"/>
        </w:rPr>
        <w:t>9．仪器尺寸：70W×75H×30Dmm。</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201" w:leftChars="172" w:right="0" w:rightChars="0" w:hanging="840" w:hangingChars="350"/>
        <w:textAlignment w:val="auto"/>
        <w:outlineLvl w:val="9"/>
        <w:rPr>
          <w:rFonts w:hint="eastAsia" w:ascii="宋体" w:hAnsi="宋体" w:eastAsia="宋体" w:cs="宋体"/>
          <w:sz w:val="24"/>
          <w:szCs w:val="24"/>
        </w:rPr>
      </w:pPr>
      <w:r>
        <w:rPr>
          <w:rFonts w:hint="eastAsia" w:ascii="宋体" w:hAnsi="宋体" w:eastAsia="宋体" w:cs="宋体"/>
          <w:sz w:val="24"/>
          <w:szCs w:val="24"/>
        </w:rPr>
        <w:t>10．钳夹引线长：0.6m。</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201" w:leftChars="172" w:right="0" w:rightChars="0" w:hanging="840" w:hangingChars="350"/>
        <w:textAlignment w:val="auto"/>
        <w:outlineLvl w:val="9"/>
        <w:rPr>
          <w:rFonts w:hint="eastAsia" w:ascii="宋体" w:hAnsi="宋体" w:eastAsia="宋体" w:cs="宋体"/>
          <w:sz w:val="24"/>
          <w:szCs w:val="24"/>
        </w:rPr>
      </w:pPr>
      <w:r>
        <w:rPr>
          <w:rFonts w:hint="eastAsia" w:ascii="宋体" w:hAnsi="宋体" w:eastAsia="宋体" w:cs="宋体"/>
          <w:sz w:val="24"/>
          <w:szCs w:val="24"/>
        </w:rPr>
        <w:t>11．仪器重量：约200g</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201" w:leftChars="172" w:right="0" w:rightChars="0" w:hanging="840" w:hangingChars="350"/>
        <w:textAlignment w:val="auto"/>
        <w:outlineLvl w:val="9"/>
        <w:rPr>
          <w:rFonts w:hint="eastAsia" w:ascii="宋体" w:hAnsi="宋体" w:eastAsia="宋体" w:cs="宋体"/>
          <w:sz w:val="24"/>
          <w:szCs w:val="24"/>
        </w:rPr>
      </w:pPr>
      <w:r>
        <w:rPr>
          <w:rFonts w:hint="eastAsia" w:ascii="宋体" w:hAnsi="宋体" w:eastAsia="宋体" w:cs="宋体"/>
          <w:sz w:val="24"/>
          <w:szCs w:val="24"/>
        </w:rPr>
        <w:t>12．工作温湿度：-10℃～55℃；80%rh以下。</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201" w:leftChars="172" w:right="0" w:rightChars="0" w:hanging="840" w:hangingChars="350"/>
        <w:textAlignment w:val="auto"/>
        <w:outlineLvl w:val="9"/>
        <w:rPr>
          <w:rFonts w:hint="eastAsia" w:ascii="宋体" w:hAnsi="宋体" w:eastAsia="宋体" w:cs="宋体"/>
          <w:sz w:val="24"/>
          <w:szCs w:val="24"/>
        </w:rPr>
      </w:pPr>
      <w:r>
        <w:rPr>
          <w:rFonts w:hint="eastAsia" w:ascii="宋体" w:hAnsi="宋体" w:eastAsia="宋体" w:cs="宋体"/>
          <w:sz w:val="24"/>
          <w:szCs w:val="24"/>
        </w:rPr>
        <w:t>13. 存储温湿度：-20℃～60℃；90%rh以下。</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201" w:leftChars="172" w:right="0" w:rightChars="0" w:hanging="840" w:hangingChars="350"/>
        <w:textAlignment w:val="auto"/>
        <w:outlineLvl w:val="9"/>
        <w:rPr>
          <w:rFonts w:hint="eastAsia" w:ascii="宋体" w:hAnsi="宋体" w:eastAsia="宋体" w:cs="宋体"/>
          <w:sz w:val="24"/>
          <w:szCs w:val="24"/>
        </w:rPr>
      </w:pPr>
      <w:r>
        <w:rPr>
          <w:rFonts w:hint="eastAsia" w:ascii="宋体" w:hAnsi="宋体" w:eastAsia="宋体" w:cs="宋体"/>
          <w:sz w:val="24"/>
          <w:szCs w:val="24"/>
        </w:rPr>
        <w:t>14. 测量最高电压：AC600V。</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201" w:leftChars="172" w:right="0" w:rightChars="0" w:hanging="840" w:hangingChars="350"/>
        <w:textAlignment w:val="auto"/>
        <w:outlineLvl w:val="9"/>
        <w:rPr>
          <w:rFonts w:hint="eastAsia" w:ascii="宋体" w:hAnsi="宋体" w:eastAsia="宋体" w:cs="宋体"/>
          <w:sz w:val="24"/>
          <w:szCs w:val="24"/>
        </w:rPr>
      </w:pPr>
      <w:r>
        <w:rPr>
          <w:rFonts w:hint="eastAsia" w:ascii="宋体" w:hAnsi="宋体" w:eastAsia="宋体" w:cs="宋体"/>
          <w:sz w:val="24"/>
          <w:szCs w:val="24"/>
        </w:rPr>
        <w:t>15. 绝缘强度：5.4kVrms。</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201" w:leftChars="172" w:right="0" w:rightChars="0" w:hanging="840" w:hangingChars="350"/>
        <w:textAlignment w:val="auto"/>
        <w:outlineLvl w:val="9"/>
        <w:rPr>
          <w:rFonts w:hint="eastAsia" w:ascii="宋体" w:hAnsi="宋体" w:eastAsia="宋体" w:cs="宋体"/>
          <w:sz w:val="24"/>
          <w:szCs w:val="24"/>
        </w:rPr>
      </w:pPr>
      <w:r>
        <w:rPr>
          <w:rFonts w:hint="eastAsia" w:ascii="宋体" w:hAnsi="宋体" w:eastAsia="宋体" w:cs="宋体"/>
          <w:sz w:val="24"/>
          <w:szCs w:val="24"/>
        </w:rPr>
        <w:t>16. 最大额定功率：300mVA。</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201" w:leftChars="172" w:right="0" w:rightChars="0" w:hanging="840" w:hangingChars="350"/>
        <w:textAlignment w:val="auto"/>
        <w:outlineLvl w:val="9"/>
        <w:rPr>
          <w:rFonts w:hint="eastAsia" w:ascii="宋体" w:hAnsi="宋体" w:eastAsia="宋体" w:cs="宋体"/>
          <w:sz w:val="24"/>
          <w:szCs w:val="24"/>
        </w:rPr>
      </w:pPr>
      <w:r>
        <w:rPr>
          <w:rFonts w:hint="eastAsia" w:ascii="宋体" w:hAnsi="宋体" w:eastAsia="宋体" w:cs="宋体"/>
          <w:sz w:val="24"/>
          <w:szCs w:val="24"/>
        </w:rPr>
        <w:t>17. 适合安规：EN61010-1：2001、EN61010-031：2002、污染等级2、</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201" w:leftChars="172" w:right="0" w:rightChars="0" w:hanging="840" w:hangingChars="35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CAT Ⅲ(600V)、瞬间过电压6000V。</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四．仪器结构</w:t>
      </w:r>
    </w:p>
    <w:p>
      <w:pPr>
        <w:keepNext w:val="0"/>
        <w:keepLines w:val="0"/>
        <w:pageBreakBefore w:val="0"/>
        <w:widowControl w:val="0"/>
        <w:kinsoku/>
        <w:wordWrap/>
        <w:overflowPunct/>
        <w:topLinePunct w:val="0"/>
        <w:autoSpaceDE/>
        <w:autoSpaceDN/>
        <w:bidi w:val="0"/>
        <w:adjustRightInd/>
        <w:snapToGrid/>
        <w:spacing w:line="360" w:lineRule="auto"/>
        <w:ind w:left="181" w:leftChars="86" w:right="0" w:rightChars="0" w:firstLine="240" w:firstLineChars="10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1. 操作指示面板    2. 钳夹引线           3. 仪器机身                            </w:t>
      </w:r>
    </w:p>
    <w:p>
      <w:pPr>
        <w:keepNext w:val="0"/>
        <w:keepLines w:val="0"/>
        <w:pageBreakBefore w:val="0"/>
        <w:widowControl w:val="0"/>
        <w:tabs>
          <w:tab w:val="left" w:pos="1980"/>
          <w:tab w:val="left" w:pos="2160"/>
        </w:tabs>
        <w:kinsoku/>
        <w:wordWrap/>
        <w:overflowPunct/>
        <w:topLinePunct w:val="0"/>
        <w:autoSpaceDE/>
        <w:autoSpaceDN/>
        <w:bidi w:val="0"/>
        <w:adjustRightInd/>
        <w:snapToGrid/>
        <w:spacing w:line="360" w:lineRule="auto"/>
        <w:ind w:left="181" w:leftChars="86" w:right="0" w:rightChars="0" w:firstLine="240" w:firstLineChars="100"/>
        <w:textAlignment w:val="auto"/>
        <w:outlineLvl w:val="9"/>
        <w:rPr>
          <w:rFonts w:hint="eastAsia" w:ascii="宋体" w:hAnsi="宋体" w:eastAsia="宋体" w:cs="宋体"/>
          <w:sz w:val="24"/>
          <w:szCs w:val="24"/>
        </w:rPr>
      </w:pPr>
      <w:r>
        <w:rPr>
          <w:rFonts w:hint="eastAsia" w:ascii="宋体" w:hAnsi="宋体" w:eastAsia="宋体" w:cs="宋体"/>
          <w:sz w:val="24"/>
          <w:szCs w:val="24"/>
        </w:rPr>
        <w:t>4. 探测钳夹        5. R-S、S-T指示灯     6. 相序指示灯（4个）</w:t>
      </w:r>
    </w:p>
    <w:p>
      <w:pPr>
        <w:keepNext w:val="0"/>
        <w:keepLines w:val="0"/>
        <w:pageBreakBefore w:val="0"/>
        <w:widowControl w:val="0"/>
        <w:tabs>
          <w:tab w:val="left" w:pos="1980"/>
          <w:tab w:val="left" w:pos="2160"/>
        </w:tabs>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7. 安规标识        8. 开机指示灯         9.“</w:t>
      </w:r>
      <w:r>
        <w:rPr>
          <w:rFonts w:hint="eastAsia" w:ascii="宋体" w:hAnsi="宋体" w:eastAsia="宋体" w:cs="宋体"/>
          <w:b/>
          <w:sz w:val="24"/>
          <w:szCs w:val="24"/>
        </w:rPr>
        <w:t>ON</w:t>
      </w:r>
      <w:r>
        <w:rPr>
          <w:rFonts w:hint="eastAsia" w:ascii="宋体" w:hAnsi="宋体" w:eastAsia="宋体" w:cs="宋体"/>
          <w:sz w:val="24"/>
          <w:szCs w:val="24"/>
        </w:rPr>
        <w:t>”开机键</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10. 产品名称       11.“</w:t>
      </w:r>
      <w:r>
        <w:rPr>
          <w:rFonts w:hint="eastAsia" w:ascii="宋体" w:hAnsi="宋体" w:eastAsia="宋体" w:cs="宋体"/>
          <w:b/>
          <w:sz w:val="24"/>
          <w:szCs w:val="24"/>
        </w:rPr>
        <w:t>OFF</w:t>
      </w:r>
      <w:r>
        <w:rPr>
          <w:rFonts w:hint="eastAsia" w:ascii="宋体" w:hAnsi="宋体" w:eastAsia="宋体" w:cs="宋体"/>
          <w:sz w:val="24"/>
          <w:szCs w:val="24"/>
        </w:rPr>
        <w:t xml:space="preserve">”关机键      </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36" o:spid="_x0000_s1036" o:spt="75" type="#_x0000_t75" style="position:absolute;left:0pt;margin-left:144pt;margin-top:3.95pt;height:74.25pt;width:90pt;z-index:251665408;mso-width-relative:page;mso-height-relative:page;" o:ole="t" filled="f" o:preferrelative="t" stroked="f" coordsize="21600,21600">
            <v:path/>
            <v:fill on="f" alignshape="1" focussize="0,0"/>
            <v:stroke on="f"/>
            <v:imagedata r:id="rId21" grayscale="f" bilevel="f" o:title=""/>
            <o:lock v:ext="edit" aspectratio="t"/>
          </v:shape>
          <o:OLEObject Type="Embed" ProgID="" ShapeID="_x0000_s1036" DrawAspect="Content" ObjectID="_1468075731" r:id="rId20">
            <o:LockedField>false</o:LockedField>
          </o:OLEObject>
        </w:pict>
      </w:r>
      <w:r>
        <w:rPr>
          <w:rFonts w:hint="eastAsia" w:ascii="宋体" w:hAnsi="宋体" w:eastAsia="宋体" w:cs="宋体"/>
          <w:sz w:val="24"/>
          <w:szCs w:val="24"/>
        </w:rPr>
        <w:pict>
          <v:shape id="_x0000_s1037" o:spid="_x0000_s1037" o:spt="75" type="#_x0000_t75" style="position:absolute;left:0pt;margin-left:27pt;margin-top:0.5pt;height:85.8pt;width:77.65pt;z-index:251664384;mso-width-relative:page;mso-height-relative:page;" o:ole="t" filled="f" o:preferrelative="t" stroked="f" coordsize="21600,21600">
            <v:path/>
            <v:fill on="f" alignshape="1" focussize="0,0"/>
            <v:stroke on="f"/>
            <v:imagedata r:id="rId23" grayscale="f" bilevel="f" o:title=""/>
            <o:lock v:ext="edit" aspectratio="t"/>
          </v:shape>
          <o:OLEObject Type="Embed" ProgID="" ShapeID="_x0000_s1037" DrawAspect="Content" ObjectID="_1468075732" r:id="rId22">
            <o:LockedField>false</o:LockedField>
          </o:OLEObject>
        </w:pic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五．操作方法</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pict>
          <v:shape id="_x0000_s1038" o:spid="_x0000_s1038" o:spt="75" type="#_x0000_t75" style="position:absolute;left:0pt;margin-left:-0.5pt;margin-top:10.35pt;height:13.5pt;width:15.05pt;z-index:251663360;mso-width-relative:page;mso-height-relative:page;" o:ole="t" filled="f" o:preferrelative="t" stroked="f" coordsize="21600,21600">
            <v:path/>
            <v:fill on="f" alignshape="1" focussize="0,0"/>
            <v:stroke on="f"/>
            <v:imagedata r:id="rId12" grayscale="f" bilevel="f" o:title=""/>
            <o:lock v:ext="edit" aspectratio="t"/>
          </v:shape>
          <o:OLEObject Type="Embed" ProgID="" ShapeID="_x0000_s1038" DrawAspect="Content" ObjectID="_1468075733" r:id="rId24">
            <o:LockedField>false</o:LockedField>
          </o:OLEObject>
        </w:pict>
      </w:r>
      <w:r>
        <w:rPr>
          <w:rFonts w:hint="eastAsia" w:ascii="宋体" w:hAnsi="宋体" w:eastAsia="宋体" w:cs="宋体"/>
          <w:b/>
          <w:sz w:val="24"/>
          <w:szCs w:val="24"/>
        </w:rPr>
        <w:t xml:space="preserve">    1．相序检测</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2" w:firstLineChars="200"/>
        <w:textAlignment w:val="auto"/>
        <w:outlineLvl w:val="9"/>
        <w:rPr>
          <w:rFonts w:hint="eastAsia" w:ascii="宋体" w:hAnsi="宋体" w:eastAsia="宋体" w:cs="宋体"/>
          <w:b/>
          <w:sz w:val="24"/>
          <w:szCs w:val="24"/>
        </w:rPr>
      </w:pPr>
      <w:r>
        <w:rPr>
          <w:rFonts w:hint="eastAsia" w:ascii="宋体" w:hAnsi="宋体" w:eastAsia="宋体" w:cs="宋体"/>
          <w:b/>
          <w:sz w:val="24"/>
          <w:szCs w:val="24"/>
        </w:rPr>
        <w:t xml:space="preserve">危险！有高压！请特别注意安全！ </w:t>
      </w:r>
    </w:p>
    <w:p>
      <w:pPr>
        <w:keepNext w:val="0"/>
        <w:keepLines w:val="0"/>
        <w:pageBreakBefore w:val="0"/>
        <w:widowControl w:val="0"/>
        <w:tabs>
          <w:tab w:val="left" w:pos="360"/>
        </w:tabs>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39" o:spid="_x0000_s1039" o:spt="75" type="#_x0000_t75" style="position:absolute;left:0pt;margin-left:338.25pt;margin-top:11.45pt;height:78pt;width:72.25pt;z-index:251666432;mso-width-relative:page;mso-height-relative:page;" o:ole="t" filled="f" o:preferrelative="t" stroked="f" coordsize="21600,21600">
            <v:path/>
            <v:fill on="f" alignshape="1" focussize="0,0"/>
            <v:stroke on="f"/>
            <v:imagedata r:id="rId26" grayscale="f" bilevel="f" o:title=""/>
            <o:lock v:ext="edit" aspectratio="t"/>
          </v:shape>
          <o:OLEObject Type="Embed" ProgID="" ShapeID="_x0000_s1039" DrawAspect="Content" ObjectID="_1468075734" r:id="rId25">
            <o:LockedField>false</o:LockedField>
          </o:OLEObject>
        </w:pict>
      </w:r>
      <w:r>
        <w:rPr>
          <w:rFonts w:hint="eastAsia" w:ascii="宋体" w:hAnsi="宋体" w:eastAsia="宋体" w:cs="宋体"/>
          <w:sz w:val="24"/>
          <w:szCs w:val="24"/>
        </w:rPr>
        <w:t>(1)．检测连接</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1080" w:firstLineChars="450"/>
        <w:textAlignment w:val="auto"/>
        <w:outlineLvl w:val="9"/>
        <w:rPr>
          <w:rFonts w:hint="eastAsia" w:ascii="宋体" w:hAnsi="宋体" w:eastAsia="宋体" w:cs="宋体"/>
          <w:sz w:val="24"/>
          <w:szCs w:val="24"/>
        </w:rPr>
      </w:pPr>
      <w:r>
        <w:rPr>
          <w:rFonts w:hint="eastAsia" w:ascii="宋体" w:hAnsi="宋体" w:eastAsia="宋体" w:cs="宋体"/>
          <w:sz w:val="24"/>
          <w:szCs w:val="24"/>
        </w:rPr>
        <w:t>用三个钳夹任意夹住预检测的三相线（见右图）。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40" o:spid="_x0000_s1040" o:spt="75" type="#_x0000_t75" style="position:absolute;left:0pt;margin-left:130.5pt;margin-top:2.15pt;height:8.15pt;width:9.35pt;z-index:251667456;mso-width-relative:page;mso-height-relative:page;" o:ole="t" filled="f" o:preferrelative="t" stroked="f" coordsize="21600,21600">
            <v:path/>
            <v:fill on="f" alignshape="1" focussize="0,0"/>
            <v:stroke on="f"/>
            <v:imagedata r:id="rId28" grayscale="f" bilevel="f" o:title=""/>
            <o:lock v:ext="edit" aspectratio="t"/>
          </v:shape>
          <o:OLEObject Type="Embed" ProgID="" ShapeID="_x0000_s1040" DrawAspect="Content" ObjectID="_1468075735" r:id="rId27">
            <o:LockedField>false</o:LockedField>
          </o:OLEObject>
        </w:pict>
      </w:r>
      <w:r>
        <w:rPr>
          <w:rFonts w:hint="eastAsia" w:ascii="宋体" w:hAnsi="宋体" w:eastAsia="宋体" w:cs="宋体"/>
          <w:sz w:val="24"/>
          <w:szCs w:val="24"/>
        </w:rPr>
        <w:t>(2)．被检导线处于钳夹的“  ”标志处。（见下图）。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840" w:firstLineChars="35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41" o:spid="_x0000_s1041" o:spt="75" type="#_x0000_t75" style="position:absolute;left:0pt;margin-left:44.25pt;margin-top:17.3pt;height:34.2pt;width:126pt;z-index:251668480;mso-width-relative:page;mso-height-relative:page;" o:ole="t" filled="f" o:preferrelative="t" stroked="f" coordsize="21600,21600">
            <v:path/>
            <v:fill on="f" alignshape="1" focussize="0,0"/>
            <v:stroke on="f"/>
            <v:imagedata r:id="rId30" grayscale="f" bilevel="f" o:title=""/>
            <o:lock v:ext="edit" aspectratio="t"/>
          </v:shape>
          <o:OLEObject Type="Embed" ProgID="" ShapeID="_x0000_s1041" DrawAspect="Content" ObjectID="_1468075736" r:id="rId29">
            <o:LockedField>false</o:LockedField>
          </o:OLEObject>
        </w:pic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841" w:leftChars="172" w:right="0" w:rightChars="0" w:hanging="480" w:hangingChars="2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841" w:leftChars="172" w:right="0" w:rightChars="0" w:hanging="480" w:hangingChars="200"/>
        <w:textAlignment w:val="auto"/>
        <w:outlineLvl w:val="9"/>
        <w:rPr>
          <w:rFonts w:hint="eastAsia" w:ascii="宋体" w:hAnsi="宋体" w:eastAsia="宋体" w:cs="宋体"/>
          <w:sz w:val="24"/>
          <w:szCs w:val="24"/>
        </w:rPr>
      </w:pPr>
      <w:r>
        <w:rPr>
          <w:rFonts w:hint="eastAsia" w:ascii="宋体" w:hAnsi="宋体" w:eastAsia="宋体" w:cs="宋体"/>
          <w:sz w:val="24"/>
          <w:szCs w:val="24"/>
        </w:rPr>
        <w:t>(3)．按红色“</w:t>
      </w:r>
      <w:r>
        <w:rPr>
          <w:rFonts w:hint="eastAsia" w:ascii="宋体" w:hAnsi="宋体" w:eastAsia="宋体" w:cs="宋体"/>
          <w:b/>
          <w:sz w:val="24"/>
          <w:szCs w:val="24"/>
        </w:rPr>
        <w:t>ON</w:t>
      </w:r>
      <w:r>
        <w:rPr>
          <w:rFonts w:hint="eastAsia" w:ascii="宋体" w:hAnsi="宋体" w:eastAsia="宋体" w:cs="宋体"/>
          <w:sz w:val="24"/>
          <w:szCs w:val="24"/>
        </w:rPr>
        <w:t>”开机键，其上方电源指示灯亮。若开机电源指示灯</w:t>
      </w:r>
    </w:p>
    <w:p>
      <w:pPr>
        <w:keepNext w:val="0"/>
        <w:keepLines w:val="0"/>
        <w:pageBreakBefore w:val="0"/>
        <w:widowControl w:val="0"/>
        <w:kinsoku/>
        <w:wordWrap/>
        <w:overflowPunct/>
        <w:topLinePunct w:val="0"/>
        <w:autoSpaceDE/>
        <w:autoSpaceDN/>
        <w:bidi w:val="0"/>
        <w:adjustRightInd/>
        <w:snapToGrid/>
        <w:spacing w:line="360" w:lineRule="auto"/>
        <w:ind w:left="722" w:leftChars="344"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不亮，可能电池缺电或检查仪器，请按手册指示更换电池或送修。</w:t>
      </w:r>
    </w:p>
    <w:p>
      <w:pPr>
        <w:keepNext w:val="0"/>
        <w:keepLines w:val="0"/>
        <w:pageBreakBefore w:val="0"/>
        <w:widowControl w:val="0"/>
        <w:kinsoku/>
        <w:wordWrap/>
        <w:overflowPunct/>
        <w:topLinePunct w:val="0"/>
        <w:autoSpaceDE/>
        <w:autoSpaceDN/>
        <w:bidi w:val="0"/>
        <w:adjustRightInd/>
        <w:snapToGrid/>
        <w:spacing w:line="360" w:lineRule="auto"/>
        <w:ind w:left="841" w:leftChars="172" w:right="0" w:rightChars="0" w:hanging="480" w:hangingChars="200"/>
        <w:textAlignment w:val="auto"/>
        <w:outlineLvl w:val="9"/>
        <w:rPr>
          <w:rFonts w:hint="eastAsia" w:ascii="宋体" w:hAnsi="宋体" w:eastAsia="宋体" w:cs="宋体"/>
          <w:sz w:val="24"/>
          <w:szCs w:val="24"/>
        </w:rPr>
      </w:pPr>
      <w:r>
        <w:rPr>
          <w:rFonts w:hint="eastAsia" w:ascii="宋体" w:hAnsi="宋体" w:eastAsia="宋体" w:cs="宋体"/>
          <w:sz w:val="24"/>
          <w:szCs w:val="24"/>
        </w:rPr>
        <w:t>(4)．开机后若4个相序指示灯按顺时针方向顺次亮灯，同时仪器发出间歇的短鸣音，则所钳相线为正相序R-S-T（图1）；若4个相序指示灯按逆时针方向顺次亮灯，同时仪器发出连续的长鸣音，则所钳相线为逆相序T-S-R（图2）。</w:t>
      </w:r>
    </w:p>
    <w:p>
      <w:pPr>
        <w:keepNext w:val="0"/>
        <w:keepLines w:val="0"/>
        <w:pageBreakBefore w:val="0"/>
        <w:widowControl w:val="0"/>
        <w:kinsoku/>
        <w:wordWrap/>
        <w:overflowPunct/>
        <w:topLinePunct w:val="0"/>
        <w:autoSpaceDE/>
        <w:autoSpaceDN/>
        <w:bidi w:val="0"/>
        <w:adjustRightInd/>
        <w:snapToGrid/>
        <w:spacing w:line="360" w:lineRule="auto"/>
        <w:ind w:left="841" w:leftChars="172" w:right="0" w:rightChars="0" w:hanging="480" w:hangingChars="20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42" o:spid="_x0000_s1042" o:spt="75" type="#_x0000_t75" style="position:absolute;left:0pt;margin-left:76.75pt;margin-top:11.25pt;height:46.3pt;width:149pt;z-index:251669504;mso-width-relative:page;mso-height-relative:page;" o:ole="t" filled="f" o:preferrelative="t" stroked="f" coordsize="21600,21600">
            <v:path/>
            <v:fill on="f" alignshape="1" focussize="0,0"/>
            <v:stroke on="f"/>
            <v:imagedata r:id="rId32" grayscale="f" bilevel="f" o:title=""/>
            <o:lock v:ext="edit" aspectratio="t"/>
          </v:shape>
          <o:OLEObject Type="Embed" ProgID="" ShapeID="_x0000_s1042" DrawAspect="Content" ObjectID="_1468075737" r:id="rId31">
            <o:LockedField>false</o:LockedField>
          </o:OLEObject>
        </w:pict>
      </w:r>
    </w:p>
    <w:p>
      <w:pPr>
        <w:keepNext w:val="0"/>
        <w:keepLines w:val="0"/>
        <w:pageBreakBefore w:val="0"/>
        <w:widowControl w:val="0"/>
        <w:kinsoku/>
        <w:wordWrap/>
        <w:overflowPunct/>
        <w:topLinePunct w:val="0"/>
        <w:autoSpaceDE/>
        <w:autoSpaceDN/>
        <w:bidi w:val="0"/>
        <w:adjustRightInd/>
        <w:snapToGrid/>
        <w:spacing w:line="360" w:lineRule="auto"/>
        <w:ind w:left="841" w:leftChars="172" w:right="0" w:rightChars="0" w:hanging="480" w:hangingChars="2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841" w:leftChars="172" w:right="0" w:rightChars="0" w:hanging="480" w:hangingChars="20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841" w:leftChars="172" w:right="0" w:rightChars="0" w:hanging="480" w:hangingChars="200"/>
        <w:textAlignment w:val="auto"/>
        <w:outlineLvl w:val="9"/>
        <w:rPr>
          <w:rFonts w:hint="eastAsia" w:ascii="宋体" w:hAnsi="宋体" w:eastAsia="宋体" w:cs="宋体"/>
          <w:sz w:val="24"/>
          <w:szCs w:val="24"/>
        </w:rPr>
      </w:pPr>
      <w:r>
        <w:rPr>
          <w:rFonts w:hint="eastAsia" w:ascii="宋体" w:hAnsi="宋体" w:eastAsia="宋体" w:cs="宋体"/>
          <w:sz w:val="24"/>
          <w:szCs w:val="24"/>
        </w:rPr>
        <w:t>(5)．按白色“</w:t>
      </w:r>
      <w:r>
        <w:rPr>
          <w:rFonts w:hint="eastAsia" w:ascii="宋体" w:hAnsi="宋体" w:eastAsia="宋体" w:cs="宋体"/>
          <w:b/>
          <w:sz w:val="24"/>
          <w:szCs w:val="24"/>
        </w:rPr>
        <w:t>OFF</w:t>
      </w:r>
      <w:r>
        <w:rPr>
          <w:rFonts w:hint="eastAsia" w:ascii="宋体" w:hAnsi="宋体" w:eastAsia="宋体" w:cs="宋体"/>
          <w:sz w:val="24"/>
          <w:szCs w:val="24"/>
        </w:rPr>
        <w:t>”键关机。仪器开机约5分钟会自动关机，以降低电池消耗。</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61" w:firstLineChars="15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361" w:firstLineChars="150"/>
        <w:textAlignment w:val="auto"/>
        <w:outlineLvl w:val="9"/>
        <w:rPr>
          <w:rFonts w:hint="eastAsia" w:ascii="宋体" w:hAnsi="宋体" w:eastAsia="宋体" w:cs="宋体"/>
          <w:b/>
          <w:sz w:val="24"/>
          <w:szCs w:val="24"/>
        </w:rPr>
      </w:pPr>
      <w:r>
        <w:rPr>
          <w:rFonts w:hint="eastAsia" w:ascii="宋体" w:hAnsi="宋体" w:eastAsia="宋体" w:cs="宋体"/>
          <w:b/>
          <w:sz w:val="24"/>
          <w:szCs w:val="24"/>
        </w:rPr>
        <w:pict>
          <v:shape id="_x0000_s1043" o:spid="_x0000_s1043" o:spt="75" type="#_x0000_t75" style="position:absolute;left:0pt;margin-left:4.8pt;margin-top:11.25pt;height:13.5pt;width:15.05pt;z-index:251670528;mso-width-relative:page;mso-height-relative:page;" o:ole="t" filled="f" o:preferrelative="t" stroked="f" coordsize="21600,21600">
            <v:path/>
            <v:fill on="f" alignshape="1" focussize="0,0"/>
            <v:stroke on="f"/>
            <v:imagedata r:id="rId12" grayscale="f" bilevel="f" o:title=""/>
            <o:lock v:ext="edit" aspectratio="t"/>
          </v:shape>
          <o:OLEObject Type="Embed" ProgID="" ShapeID="_x0000_s1043" DrawAspect="Content" ObjectID="_1468075738" r:id="rId33">
            <o:LockedField>false</o:LockedField>
          </o:OLEObject>
        </w:pict>
      </w:r>
      <w:r>
        <w:rPr>
          <w:rFonts w:hint="eastAsia" w:ascii="宋体" w:hAnsi="宋体" w:eastAsia="宋体" w:cs="宋体"/>
          <w:b/>
          <w:sz w:val="24"/>
          <w:szCs w:val="24"/>
        </w:rPr>
        <w:t>2.活线检查、简易检电</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02" w:firstLineChars="250"/>
        <w:textAlignment w:val="auto"/>
        <w:outlineLvl w:val="9"/>
        <w:rPr>
          <w:rFonts w:hint="eastAsia" w:ascii="宋体" w:hAnsi="宋体" w:eastAsia="宋体" w:cs="宋体"/>
          <w:b/>
          <w:sz w:val="24"/>
          <w:szCs w:val="24"/>
        </w:rPr>
      </w:pPr>
      <w:r>
        <w:rPr>
          <w:rFonts w:hint="eastAsia" w:ascii="宋体" w:hAnsi="宋体" w:eastAsia="宋体" w:cs="宋体"/>
          <w:b/>
          <w:sz w:val="24"/>
          <w:szCs w:val="24"/>
        </w:rPr>
        <w:t>危险！有高压！请注意安全！</w:t>
      </w:r>
    </w:p>
    <w:p>
      <w:pPr>
        <w:keepNext w:val="0"/>
        <w:keepLines w:val="0"/>
        <w:pageBreakBefore w:val="0"/>
        <w:widowControl w:val="0"/>
        <w:kinsoku/>
        <w:wordWrap/>
        <w:overflowPunct/>
        <w:topLinePunct w:val="0"/>
        <w:autoSpaceDE/>
        <w:autoSpaceDN/>
        <w:bidi w:val="0"/>
        <w:adjustRightInd/>
        <w:snapToGrid/>
        <w:spacing w:line="360" w:lineRule="auto"/>
        <w:ind w:left="961" w:leftChars="172" w:right="0" w:rightChars="0" w:hanging="600" w:hangingChars="250"/>
        <w:textAlignment w:val="auto"/>
        <w:outlineLvl w:val="9"/>
        <w:rPr>
          <w:rFonts w:hint="eastAsia" w:ascii="宋体" w:hAnsi="宋体" w:eastAsia="宋体" w:cs="宋体"/>
          <w:sz w:val="24"/>
          <w:szCs w:val="24"/>
        </w:rPr>
      </w:pPr>
      <w:r>
        <w:rPr>
          <w:rFonts w:hint="eastAsia" w:ascii="宋体" w:hAnsi="宋体" w:eastAsia="宋体" w:cs="宋体"/>
          <w:sz w:val="24"/>
          <w:szCs w:val="24"/>
        </w:rPr>
        <w:t>(1)．用任一钳夹钳住被检导线，导线若有电（在活线电压设定范围以内AC70～600V），R-S或S-T灯亮，可以检测导线是否带电。</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480" w:firstLineChars="200"/>
        <w:textAlignment w:val="auto"/>
        <w:outlineLvl w:val="9"/>
        <w:rPr>
          <w:rFonts w:hint="eastAsia" w:ascii="宋体" w:hAnsi="宋体" w:eastAsia="宋体" w:cs="宋体"/>
          <w:sz w:val="24"/>
          <w:szCs w:val="24"/>
        </w:rPr>
      </w:pPr>
      <w:r>
        <w:rPr>
          <w:rFonts w:hint="eastAsia" w:ascii="宋体" w:hAnsi="宋体" w:eastAsia="宋体" w:cs="宋体"/>
          <w:sz w:val="24"/>
          <w:szCs w:val="24"/>
        </w:rPr>
        <w:t>(2)．钳夹与亮灯对应表</w:t>
      </w:r>
    </w:p>
    <w:tbl>
      <w:tblPr>
        <w:tblStyle w:val="6"/>
        <w:tblW w:w="7116" w:type="dxa"/>
        <w:tblInd w:w="10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21"/>
        <w:gridCol w:w="43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21"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钳夹标识</w:t>
            </w:r>
          </w:p>
        </w:tc>
        <w:tc>
          <w:tcPr>
            <w:tcW w:w="439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对应亮灯符号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21"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R（黄色）</w:t>
            </w:r>
          </w:p>
        </w:tc>
        <w:tc>
          <w:tcPr>
            <w:tcW w:w="439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只亮R-S灯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21"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S（绿色）</w:t>
            </w:r>
          </w:p>
        </w:tc>
        <w:tc>
          <w:tcPr>
            <w:tcW w:w="439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亮R-S灯和S-T灯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721"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T（红色）</w:t>
            </w:r>
          </w:p>
        </w:tc>
        <w:tc>
          <w:tcPr>
            <w:tcW w:w="439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sz w:val="24"/>
                <w:szCs w:val="24"/>
              </w:rPr>
            </w:pPr>
            <w:r>
              <w:rPr>
                <w:rFonts w:hint="eastAsia" w:ascii="宋体" w:hAnsi="宋体" w:eastAsia="宋体" w:cs="宋体"/>
                <w:sz w:val="24"/>
                <w:szCs w:val="24"/>
              </w:rPr>
              <w:t>只亮S-T灯</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firstLine="361" w:firstLineChars="15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firstLine="361" w:firstLineChars="150"/>
        <w:textAlignment w:val="auto"/>
        <w:outlineLvl w:val="9"/>
        <w:rPr>
          <w:rFonts w:hint="eastAsia" w:ascii="宋体" w:hAnsi="宋体" w:eastAsia="宋体" w:cs="宋体"/>
          <w:b/>
          <w:sz w:val="24"/>
          <w:szCs w:val="24"/>
        </w:rPr>
      </w:pPr>
      <w:r>
        <w:rPr>
          <w:rFonts w:hint="eastAsia" w:ascii="宋体" w:hAnsi="宋体" w:eastAsia="宋体" w:cs="宋体"/>
          <w:b/>
          <w:sz w:val="24"/>
          <w:szCs w:val="24"/>
        </w:rPr>
        <w:pict>
          <v:shape id="_x0000_s1044" o:spid="_x0000_s1044" o:spt="75" type="#_x0000_t75" style="position:absolute;left:0pt;margin-left:4.8pt;margin-top:11.25pt;height:13.5pt;width:15.05pt;z-index:251671552;mso-width-relative:page;mso-height-relative:page;" o:ole="t" filled="f" o:preferrelative="t" stroked="f" coordsize="21600,21600">
            <v:path/>
            <v:fill on="f" alignshape="1" focussize="0,0"/>
            <v:stroke on="f"/>
            <v:imagedata r:id="rId12" grayscale="f" bilevel="f" o:title=""/>
            <o:lock v:ext="edit" aspectratio="t"/>
          </v:shape>
          <o:OLEObject Type="Embed" ProgID="" ShapeID="_x0000_s1044" DrawAspect="Content" ObjectID="_1468075739" r:id="rId34">
            <o:LockedField>false</o:LockedField>
          </o:OLEObject>
        </w:pict>
      </w:r>
      <w:r>
        <w:rPr>
          <w:rFonts w:hint="eastAsia" w:ascii="宋体" w:hAnsi="宋体" w:eastAsia="宋体" w:cs="宋体"/>
          <w:b/>
          <w:sz w:val="24"/>
          <w:szCs w:val="24"/>
        </w:rPr>
        <w:t>3.缺相判断、断路查找</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02" w:firstLineChars="250"/>
        <w:textAlignment w:val="auto"/>
        <w:outlineLvl w:val="9"/>
        <w:rPr>
          <w:rFonts w:hint="eastAsia" w:ascii="宋体" w:hAnsi="宋体" w:eastAsia="宋体" w:cs="宋体"/>
          <w:b/>
          <w:sz w:val="24"/>
          <w:szCs w:val="24"/>
        </w:rPr>
      </w:pPr>
      <w:r>
        <w:rPr>
          <w:rFonts w:hint="eastAsia" w:ascii="宋体" w:hAnsi="宋体" w:eastAsia="宋体" w:cs="宋体"/>
          <w:b/>
          <w:sz w:val="24"/>
          <w:szCs w:val="24"/>
        </w:rPr>
        <w:t>危险！有高压！请注意安全！</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 xml:space="preserve">     (1)．用任一钳夹分别钳三相线，若缺相，R-S或S-T灯不会亮。</w:t>
      </w:r>
    </w:p>
    <w:p>
      <w:pPr>
        <w:keepNext w:val="0"/>
        <w:keepLines w:val="0"/>
        <w:pageBreakBefore w:val="0"/>
        <w:widowControl w:val="0"/>
        <w:kinsoku/>
        <w:wordWrap/>
        <w:overflowPunct/>
        <w:topLinePunct w:val="0"/>
        <w:autoSpaceDE/>
        <w:autoSpaceDN/>
        <w:bidi w:val="0"/>
        <w:adjustRightInd/>
        <w:snapToGrid/>
        <w:spacing w:line="360" w:lineRule="auto"/>
        <w:ind w:left="1051" w:leftChars="215" w:right="0" w:rightChars="0" w:hanging="600" w:hangingChars="250"/>
        <w:textAlignment w:val="auto"/>
        <w:outlineLvl w:val="9"/>
        <w:rPr>
          <w:rFonts w:hint="eastAsia" w:ascii="宋体" w:hAnsi="宋体" w:eastAsia="宋体" w:cs="宋体"/>
          <w:sz w:val="24"/>
          <w:szCs w:val="24"/>
        </w:rPr>
      </w:pPr>
      <w:r>
        <w:rPr>
          <w:rFonts w:hint="eastAsia" w:ascii="宋体" w:hAnsi="宋体" w:eastAsia="宋体" w:cs="宋体"/>
          <w:sz w:val="24"/>
          <w:szCs w:val="24"/>
        </w:rPr>
        <w:t>(2)．用任一钳夹沿所检修的线路钳测该导线，若钳测点R-S或S-T灯不亮，则该点前为线路断线处。缩短钳测点的位置，能精确查找出线路的断线位置，对线路检修非常方便安全。</w:t>
      </w:r>
    </w:p>
    <w:p>
      <w:pPr>
        <w:keepNext w:val="0"/>
        <w:keepLines w:val="0"/>
        <w:pageBreakBefore w:val="0"/>
        <w:widowControl w:val="0"/>
        <w:kinsoku/>
        <w:wordWrap/>
        <w:overflowPunct/>
        <w:topLinePunct w:val="0"/>
        <w:autoSpaceDE/>
        <w:autoSpaceDN/>
        <w:bidi w:val="0"/>
        <w:adjustRightInd/>
        <w:snapToGrid/>
        <w:spacing w:line="360" w:lineRule="auto"/>
        <w:ind w:left="843" w:leftChars="172" w:right="0" w:rightChars="0" w:hanging="482" w:hangingChars="200"/>
        <w:textAlignment w:val="auto"/>
        <w:outlineLvl w:val="9"/>
        <w:rPr>
          <w:rFonts w:hint="eastAsia" w:ascii="宋体" w:hAnsi="宋体" w:eastAsia="宋体" w:cs="宋体"/>
          <w:b/>
          <w:sz w:val="24"/>
          <w:szCs w:val="24"/>
        </w:rPr>
      </w:pPr>
      <w:r>
        <w:rPr>
          <w:rFonts w:hint="eastAsia" w:ascii="宋体" w:hAnsi="宋体" w:eastAsia="宋体" w:cs="宋体"/>
          <w:b/>
          <w:sz w:val="24"/>
          <w:szCs w:val="24"/>
        </w:rPr>
        <w:t>注：此功能非常适合检修线路中的断路故障，安全快速！</w:t>
      </w:r>
    </w:p>
    <w:p>
      <w:pPr>
        <w:keepNext w:val="0"/>
        <w:keepLines w:val="0"/>
        <w:pageBreakBefore w:val="0"/>
        <w:widowControl w:val="0"/>
        <w:kinsoku/>
        <w:wordWrap/>
        <w:overflowPunct/>
        <w:topLinePunct w:val="0"/>
        <w:autoSpaceDE/>
        <w:autoSpaceDN/>
        <w:bidi w:val="0"/>
        <w:adjustRightInd/>
        <w:snapToGrid/>
        <w:spacing w:line="360" w:lineRule="auto"/>
        <w:ind w:left="542" w:leftChars="258" w:right="0" w:right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left="499" w:right="0" w:rightChars="0" w:hanging="665" w:hangingChars="276"/>
        <w:textAlignment w:val="auto"/>
        <w:outlineLvl w:val="9"/>
        <w:rPr>
          <w:rFonts w:hint="eastAsia" w:ascii="宋体" w:hAnsi="宋体" w:eastAsia="宋体" w:cs="宋体"/>
          <w:b/>
          <w:sz w:val="24"/>
          <w:szCs w:val="24"/>
        </w:rPr>
      </w:pPr>
      <w:r>
        <w:rPr>
          <w:rFonts w:hint="eastAsia" w:ascii="宋体" w:hAnsi="宋体" w:eastAsia="宋体" w:cs="宋体"/>
          <w:b/>
          <w:sz w:val="24"/>
          <w:szCs w:val="24"/>
        </w:rPr>
        <w:pict>
          <v:shape id="_x0000_s1045" o:spid="_x0000_s1045" o:spt="75" type="#_x0000_t75" style="position:absolute;left:0pt;margin-left:4.5pt;margin-top:10.5pt;height:12.9pt;width:14.75pt;z-index:251672576;mso-width-relative:page;mso-height-relative:page;" o:ole="t" filled="f" o:preferrelative="t" stroked="f" coordsize="21600,21600">
            <v:path/>
            <v:fill on="f" alignshape="1" focussize="0,0"/>
            <v:stroke on="f"/>
            <v:imagedata r:id="rId14" grayscale="f" bilevel="f" o:title=""/>
            <o:lock v:ext="edit" aspectratio="t"/>
          </v:shape>
          <o:OLEObject Type="Embed" ProgID="" ShapeID="_x0000_s1045" DrawAspect="Content" ObjectID="_1468075740" r:id="rId35">
            <o:LockedField>false</o:LockedField>
          </o:OLEObject>
        </w:pict>
      </w:r>
      <w:r>
        <w:rPr>
          <w:rFonts w:hint="eastAsia" w:ascii="宋体" w:hAnsi="宋体" w:eastAsia="宋体" w:cs="宋体"/>
          <w:b/>
          <w:sz w:val="24"/>
          <w:szCs w:val="24"/>
        </w:rPr>
        <w:t>六．电池更换</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602" w:firstLineChars="250"/>
        <w:textAlignment w:val="auto"/>
        <w:outlineLvl w:val="9"/>
        <w:rPr>
          <w:rFonts w:hint="eastAsia" w:ascii="宋体" w:hAnsi="宋体" w:eastAsia="宋体" w:cs="宋体"/>
          <w:b/>
          <w:sz w:val="24"/>
          <w:szCs w:val="24"/>
        </w:rPr>
      </w:pPr>
      <w:r>
        <w:rPr>
          <w:rFonts w:hint="eastAsia" w:ascii="宋体" w:hAnsi="宋体" w:eastAsia="宋体" w:cs="宋体"/>
          <w:b/>
          <w:sz w:val="24"/>
          <w:szCs w:val="24"/>
        </w:rPr>
        <w:t>请注意电池极性！</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60" w:firstLineChars="150"/>
        <w:textAlignment w:val="auto"/>
        <w:outlineLvl w:val="9"/>
        <w:rPr>
          <w:rFonts w:hint="eastAsia" w:ascii="宋体" w:hAnsi="宋体" w:eastAsia="宋体" w:cs="宋体"/>
          <w:sz w:val="24"/>
          <w:szCs w:val="24"/>
        </w:rPr>
      </w:pPr>
      <w:r>
        <w:rPr>
          <w:rFonts w:hint="eastAsia" w:ascii="宋体" w:hAnsi="宋体" w:eastAsia="宋体" w:cs="宋体"/>
          <w:sz w:val="24"/>
          <w:szCs w:val="24"/>
        </w:rPr>
        <w:t>1. 更换电池前，必须将钳夹移离被检导线，不要在测试中更换电池。</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60" w:firstLineChars="150"/>
        <w:textAlignment w:val="auto"/>
        <w:outlineLvl w:val="9"/>
        <w:rPr>
          <w:rFonts w:hint="eastAsia" w:ascii="宋体" w:hAnsi="宋体" w:eastAsia="宋体" w:cs="宋体"/>
          <w:sz w:val="24"/>
          <w:szCs w:val="24"/>
        </w:rPr>
      </w:pPr>
      <w:r>
        <w:rPr>
          <w:rFonts w:hint="eastAsia" w:ascii="宋体" w:hAnsi="宋体" w:eastAsia="宋体" w:cs="宋体"/>
          <w:sz w:val="24"/>
          <w:szCs w:val="24"/>
        </w:rPr>
        <w:t>2. 按“</w:t>
      </w:r>
      <w:r>
        <w:rPr>
          <w:rFonts w:hint="eastAsia" w:ascii="宋体" w:hAnsi="宋体" w:eastAsia="宋体" w:cs="宋体"/>
          <w:b/>
          <w:sz w:val="24"/>
          <w:szCs w:val="24"/>
        </w:rPr>
        <w:t>OFF</w:t>
      </w:r>
      <w:r>
        <w:rPr>
          <w:rFonts w:hint="eastAsia" w:ascii="宋体" w:hAnsi="宋体" w:eastAsia="宋体" w:cs="宋体"/>
          <w:sz w:val="24"/>
          <w:szCs w:val="24"/>
        </w:rPr>
        <w:t>”键关机（图A）。</w:t>
      </w:r>
    </w:p>
    <w:p>
      <w:pPr>
        <w:keepNext w:val="0"/>
        <w:keepLines w:val="0"/>
        <w:pageBreakBefore w:val="0"/>
        <w:widowControl w:val="0"/>
        <w:kinsoku/>
        <w:wordWrap/>
        <w:overflowPunct/>
        <w:topLinePunct w:val="0"/>
        <w:autoSpaceDE/>
        <w:autoSpaceDN/>
        <w:bidi w:val="0"/>
        <w:adjustRightInd/>
        <w:snapToGrid/>
        <w:spacing w:line="360" w:lineRule="auto"/>
        <w:ind w:left="408" w:leftChars="137" w:right="0" w:rightChars="0" w:hanging="120" w:hangingChars="50"/>
        <w:textAlignment w:val="auto"/>
        <w:outlineLvl w:val="9"/>
        <w:rPr>
          <w:rFonts w:hint="eastAsia" w:ascii="宋体" w:hAnsi="宋体" w:eastAsia="宋体" w:cs="宋体"/>
          <w:sz w:val="24"/>
          <w:szCs w:val="24"/>
        </w:rPr>
      </w:pPr>
      <w:r>
        <w:rPr>
          <w:rFonts w:hint="eastAsia" w:ascii="宋体" w:hAnsi="宋体" w:eastAsia="宋体" w:cs="宋体"/>
          <w:sz w:val="24"/>
          <w:szCs w:val="24"/>
        </w:rPr>
        <w:t>3. 松开仪器电池后盖上的一枚螺丝，打开电池后盖（图B）。</w:t>
      </w:r>
    </w:p>
    <w:p>
      <w:pPr>
        <w:keepNext w:val="0"/>
        <w:keepLines w:val="0"/>
        <w:pageBreakBefore w:val="0"/>
        <w:widowControl w:val="0"/>
        <w:kinsoku/>
        <w:wordWrap/>
        <w:overflowPunct/>
        <w:topLinePunct w:val="0"/>
        <w:autoSpaceDE/>
        <w:autoSpaceDN/>
        <w:bidi w:val="0"/>
        <w:adjustRightInd/>
        <w:snapToGrid/>
        <w:spacing w:line="360" w:lineRule="auto"/>
        <w:ind w:left="408" w:leftChars="137" w:right="0" w:rightChars="0" w:hanging="120" w:hangingChars="50"/>
        <w:textAlignment w:val="auto"/>
        <w:outlineLvl w:val="9"/>
        <w:rPr>
          <w:rFonts w:hint="eastAsia" w:ascii="宋体" w:hAnsi="宋体" w:eastAsia="宋体" w:cs="宋体"/>
          <w:sz w:val="24"/>
          <w:szCs w:val="24"/>
        </w:rPr>
      </w:pPr>
      <w:r>
        <w:rPr>
          <w:rFonts w:hint="eastAsia" w:ascii="宋体" w:hAnsi="宋体" w:eastAsia="宋体" w:cs="宋体"/>
          <w:sz w:val="24"/>
          <w:szCs w:val="24"/>
        </w:rPr>
        <w:t>4. 换上全新合格的电池，请注意电池极性及规格（图C）。</w:t>
      </w:r>
    </w:p>
    <w:p>
      <w:pPr>
        <w:keepNext w:val="0"/>
        <w:keepLines w:val="0"/>
        <w:pageBreakBefore w:val="0"/>
        <w:widowControl w:val="0"/>
        <w:kinsoku/>
        <w:wordWrap/>
        <w:overflowPunct/>
        <w:topLinePunct w:val="0"/>
        <w:autoSpaceDE/>
        <w:autoSpaceDN/>
        <w:bidi w:val="0"/>
        <w:adjustRightInd/>
        <w:snapToGrid/>
        <w:spacing w:line="360" w:lineRule="auto"/>
        <w:ind w:left="408" w:leftChars="137" w:right="0" w:rightChars="0" w:hanging="120" w:hangingChars="50"/>
        <w:textAlignment w:val="auto"/>
        <w:outlineLvl w:val="9"/>
        <w:rPr>
          <w:rFonts w:hint="eastAsia" w:ascii="宋体" w:hAnsi="宋体" w:eastAsia="宋体" w:cs="宋体"/>
          <w:sz w:val="24"/>
          <w:szCs w:val="24"/>
        </w:rPr>
      </w:pPr>
      <w:r>
        <w:rPr>
          <w:rFonts w:hint="eastAsia" w:ascii="宋体" w:hAnsi="宋体" w:eastAsia="宋体" w:cs="宋体"/>
          <w:sz w:val="24"/>
          <w:szCs w:val="24"/>
        </w:rPr>
        <w:t>5. 合上电池后盖，拧紧螺丝（图D）。</w:t>
      </w:r>
    </w:p>
    <w:p>
      <w:pPr>
        <w:keepNext w:val="0"/>
        <w:keepLines w:val="0"/>
        <w:pageBreakBefore w:val="0"/>
        <w:widowControl w:val="0"/>
        <w:kinsoku/>
        <w:wordWrap/>
        <w:overflowPunct/>
        <w:topLinePunct w:val="0"/>
        <w:autoSpaceDE/>
        <w:autoSpaceDN/>
        <w:bidi w:val="0"/>
        <w:adjustRightInd/>
        <w:snapToGrid/>
        <w:spacing w:line="360" w:lineRule="auto"/>
        <w:ind w:left="648" w:leftChars="137" w:right="0" w:rightChars="0" w:hanging="360" w:hangingChars="150"/>
        <w:textAlignment w:val="auto"/>
        <w:outlineLvl w:val="9"/>
        <w:rPr>
          <w:rFonts w:hint="eastAsia" w:ascii="宋体" w:hAnsi="宋体" w:eastAsia="宋体" w:cs="宋体"/>
          <w:sz w:val="24"/>
          <w:szCs w:val="24"/>
        </w:rPr>
      </w:pPr>
      <w:r>
        <w:rPr>
          <w:rFonts w:hint="eastAsia" w:ascii="宋体" w:hAnsi="宋体" w:eastAsia="宋体" w:cs="宋体"/>
          <w:sz w:val="24"/>
          <w:szCs w:val="24"/>
        </w:rPr>
        <w:t>6. 按“</w:t>
      </w:r>
      <w:r>
        <w:rPr>
          <w:rFonts w:hint="eastAsia" w:ascii="宋体" w:hAnsi="宋体" w:eastAsia="宋体" w:cs="宋体"/>
          <w:b/>
          <w:sz w:val="24"/>
          <w:szCs w:val="24"/>
        </w:rPr>
        <w:t>ON</w:t>
      </w:r>
      <w:r>
        <w:rPr>
          <w:rFonts w:hint="eastAsia" w:ascii="宋体" w:hAnsi="宋体" w:eastAsia="宋体" w:cs="宋体"/>
          <w:sz w:val="24"/>
          <w:szCs w:val="24"/>
        </w:rPr>
        <w:t>”键，检查仪器能否正常开机，若不能开机，请检查电池电量是否足够或按第3步重新操作。</w:t>
      </w:r>
    </w:p>
    <w:p>
      <w:pPr>
        <w:keepNext w:val="0"/>
        <w:keepLines w:val="0"/>
        <w:pageBreakBefore w:val="0"/>
        <w:widowControl w:val="0"/>
        <w:kinsoku/>
        <w:wordWrap/>
        <w:overflowPunct/>
        <w:topLinePunct w:val="0"/>
        <w:autoSpaceDE/>
        <w:autoSpaceDN/>
        <w:bidi w:val="0"/>
        <w:adjustRightInd/>
        <w:snapToGrid/>
        <w:spacing w:line="360" w:lineRule="auto"/>
        <w:ind w:left="408" w:leftChars="137" w:right="0" w:rightChars="0" w:hanging="120" w:hangingChars="50"/>
        <w:textAlignment w:val="auto"/>
        <w:outlineLvl w:val="9"/>
        <w:rPr>
          <w:rFonts w:hint="eastAsia" w:ascii="宋体" w:hAnsi="宋体" w:eastAsia="宋体" w:cs="宋体"/>
          <w:sz w:val="24"/>
          <w:szCs w:val="24"/>
        </w:rPr>
      </w:pPr>
      <w:r>
        <w:rPr>
          <w:rFonts w:hint="eastAsia" w:ascii="宋体" w:hAnsi="宋体" w:eastAsia="宋体" w:cs="宋体"/>
          <w:sz w:val="24"/>
          <w:szCs w:val="24"/>
        </w:rPr>
        <w:pict>
          <v:shape id="_x0000_s1046" o:spid="_x0000_s1046" o:spt="75" type="#_x0000_t75" style="position:absolute;left:0pt;margin-left:14.85pt;margin-top:2.5pt;height:63.4pt;width:257.4pt;z-index:251673600;mso-width-relative:page;mso-height-relative:page;" o:ole="t" filled="f" o:preferrelative="t" stroked="f" coordsize="21600,21600">
            <v:path/>
            <v:fill on="f" alignshape="1" focussize="0,0"/>
            <v:stroke on="f"/>
            <v:imagedata r:id="rId37" grayscale="f" bilevel="f" o:title=""/>
            <o:lock v:ext="edit" aspectratio="t"/>
          </v:shape>
          <o:OLEObject Type="Embed" ProgID="" ShapeID="_x0000_s1046" DrawAspect="Content" ObjectID="_1468075741" r:id="rId36">
            <o:LockedField>false</o:LockedField>
          </o:OLEObject>
        </w:pict>
      </w:r>
    </w:p>
    <w:p>
      <w:pPr>
        <w:keepNext w:val="0"/>
        <w:keepLines w:val="0"/>
        <w:pageBreakBefore w:val="0"/>
        <w:widowControl w:val="0"/>
        <w:kinsoku/>
        <w:wordWrap/>
        <w:overflowPunct/>
        <w:topLinePunct w:val="0"/>
        <w:autoSpaceDE/>
        <w:autoSpaceDN/>
        <w:bidi w:val="0"/>
        <w:adjustRightInd/>
        <w:snapToGrid/>
        <w:spacing w:line="360" w:lineRule="auto"/>
        <w:ind w:left="408" w:leftChars="137" w:right="0" w:rightChars="0" w:hanging="120" w:hangingChars="5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七．常见问题解答</w:t>
      </w:r>
    </w:p>
    <w:tbl>
      <w:tblPr>
        <w:tblStyle w:val="6"/>
        <w:tblW w:w="7971"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16"/>
        <w:gridCol w:w="2250"/>
        <w:gridCol w:w="34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6"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故障现象</w:t>
            </w: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可能原因</w:t>
            </w:r>
          </w:p>
        </w:tc>
        <w:tc>
          <w:tcPr>
            <w:tcW w:w="340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r>
              <w:rPr>
                <w:rFonts w:hint="eastAsia" w:ascii="宋体" w:hAnsi="宋体" w:eastAsia="宋体" w:cs="宋体"/>
                <w:b/>
                <w:sz w:val="24"/>
                <w:szCs w:val="24"/>
              </w:rPr>
              <w:t>处理办法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无法开机（LED电源指示灯不亮，无任何显示）</w:t>
            </w: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没有装电池</w:t>
            </w:r>
          </w:p>
        </w:tc>
        <w:tc>
          <w:tcPr>
            <w:tcW w:w="340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装上合格的电池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电池规格不符</w:t>
            </w:r>
          </w:p>
        </w:tc>
        <w:tc>
          <w:tcPr>
            <w:tcW w:w="340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更换符合规格的电池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电池电量不足</w:t>
            </w:r>
          </w:p>
        </w:tc>
        <w:tc>
          <w:tcPr>
            <w:tcW w:w="340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更换全新合格的电池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电池装反</w:t>
            </w:r>
          </w:p>
        </w:tc>
        <w:tc>
          <w:tcPr>
            <w:tcW w:w="340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按电池正确极性重装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电池接触不良</w:t>
            </w:r>
          </w:p>
        </w:tc>
        <w:tc>
          <w:tcPr>
            <w:tcW w:w="340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调整电池位置重装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电池后盖没有盖好</w:t>
            </w:r>
          </w:p>
        </w:tc>
        <w:tc>
          <w:tcPr>
            <w:tcW w:w="340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盖好电池后盖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电路板元件坏</w:t>
            </w:r>
          </w:p>
        </w:tc>
        <w:tc>
          <w:tcPr>
            <w:tcW w:w="340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维修或更换电路板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6"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LED显示较暗</w:t>
            </w: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电池电量不足</w:t>
            </w:r>
          </w:p>
        </w:tc>
        <w:tc>
          <w:tcPr>
            <w:tcW w:w="340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更换全新合格的电池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6" w:type="dxa"/>
            <w:vMerge w:val="restart"/>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能正常开机，但无法检测</w:t>
            </w: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被检三相线无电</w:t>
            </w:r>
          </w:p>
        </w:tc>
        <w:tc>
          <w:tcPr>
            <w:tcW w:w="340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不属于仪器问题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sz w:val="24"/>
                <w:szCs w:val="24"/>
              </w:rPr>
            </w:pP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钳夹没有夹住被检相线</w:t>
            </w:r>
          </w:p>
        </w:tc>
        <w:tc>
          <w:tcPr>
            <w:tcW w:w="340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按手册要求重新钳夹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sz w:val="24"/>
                <w:szCs w:val="24"/>
              </w:rPr>
            </w:pP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钳夹引线断线</w:t>
            </w:r>
          </w:p>
        </w:tc>
        <w:tc>
          <w:tcPr>
            <w:tcW w:w="340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r>
              <w:rPr>
                <w:rFonts w:hint="eastAsia" w:ascii="宋体" w:hAnsi="宋体" w:eastAsia="宋体" w:cs="宋体"/>
                <w:sz w:val="24"/>
                <w:szCs w:val="24"/>
              </w:rPr>
              <w:t>更换钳夹引线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316" w:type="dxa"/>
            <w:vMerge w:val="continue"/>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jc w:val="center"/>
              <w:textAlignment w:val="auto"/>
              <w:outlineLvl w:val="9"/>
              <w:rPr>
                <w:rFonts w:hint="eastAsia" w:ascii="宋体" w:hAnsi="宋体" w:eastAsia="宋体" w:cs="宋体"/>
                <w:b/>
                <w:sz w:val="24"/>
                <w:szCs w:val="24"/>
              </w:rPr>
            </w:pPr>
          </w:p>
        </w:tc>
        <w:tc>
          <w:tcPr>
            <w:tcW w:w="2250"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电路板元件坏</w:t>
            </w:r>
          </w:p>
        </w:tc>
        <w:tc>
          <w:tcPr>
            <w:tcW w:w="3405" w:type="dxa"/>
            <w:vAlign w:val="center"/>
          </w:tcPr>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t>维修或更换电路板</w:t>
            </w:r>
          </w:p>
        </w:tc>
      </w:tr>
    </w:tbl>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八．装配图</w: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sz w:val="24"/>
          <w:szCs w:val="24"/>
        </w:rPr>
        <w:pict>
          <v:shape id="_x0000_s1047" o:spid="_x0000_s1047" o:spt="75" alt="" type="#_x0000_t75" style="position:absolute;left:0pt;margin-left:18pt;margin-top:0.95pt;height:250.05pt;width:395.2pt;z-index:251679744;mso-width-relative:page;mso-height-relative:page;" o:ole="t" filled="f" o:preferrelative="t" stroked="f" coordsize="21600,21600">
            <v:path/>
            <v:fill on="f" focussize="0,0"/>
            <v:stroke on="f"/>
            <v:imagedata r:id="rId39" o:title=""/>
            <o:lock v:ext="edit" aspectratio="t"/>
          </v:shape>
          <o:OLEObject Type="Embed" ProgID="" ShapeID="_x0000_s1047" DrawAspect="Content" ObjectID="_1468075742" r:id="rId38">
            <o:LockedField>false</o:LockedField>
          </o:OLEObject>
        </w:pict>
      </w: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p>
    <w:p>
      <w:pPr>
        <w:keepNext w:val="0"/>
        <w:keepLines w:val="0"/>
        <w:pageBreakBefore w:val="0"/>
        <w:widowControl w:val="0"/>
        <w:kinsoku/>
        <w:wordWrap/>
        <w:overflowPunct/>
        <w:topLinePunct w:val="0"/>
        <w:autoSpaceDE/>
        <w:autoSpaceDN/>
        <w:bidi w:val="0"/>
        <w:adjustRightInd/>
        <w:snapToGrid/>
        <w:spacing w:line="360" w:lineRule="auto"/>
        <w:ind w:right="0" w:rightChars="0"/>
        <w:textAlignment w:val="auto"/>
        <w:outlineLvl w:val="9"/>
        <w:rPr>
          <w:rFonts w:hint="eastAsia" w:ascii="宋体" w:hAnsi="宋体" w:eastAsia="宋体" w:cs="宋体"/>
          <w:b/>
          <w:sz w:val="24"/>
          <w:szCs w:val="24"/>
        </w:rPr>
      </w:pPr>
      <w:r>
        <w:rPr>
          <w:rFonts w:hint="eastAsia" w:ascii="宋体" w:hAnsi="宋体" w:eastAsia="宋体" w:cs="宋体"/>
          <w:b/>
          <w:sz w:val="24"/>
          <w:szCs w:val="24"/>
        </w:rPr>
        <w:t>九．装箱单</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231" w:leftChars="129" w:right="0" w:rightChars="0" w:hanging="960" w:hangingChars="400"/>
        <w:textAlignment w:val="auto"/>
        <w:outlineLvl w:val="9"/>
        <w:rPr>
          <w:rFonts w:hint="eastAsia" w:ascii="宋体" w:hAnsi="宋体" w:eastAsia="宋体" w:cs="宋体"/>
          <w:sz w:val="24"/>
          <w:szCs w:val="24"/>
        </w:rPr>
      </w:pPr>
      <w:r>
        <w:rPr>
          <w:rFonts w:hint="eastAsia" w:ascii="宋体" w:hAnsi="宋体" w:eastAsia="宋体" w:cs="宋体"/>
          <w:sz w:val="24"/>
          <w:szCs w:val="24"/>
        </w:rPr>
        <w:t>1．仪器        1台           2．携带盒                 1件</w:t>
      </w:r>
    </w:p>
    <w:p>
      <w:pPr>
        <w:keepNext w:val="0"/>
        <w:keepLines w:val="0"/>
        <w:pageBreakBefore w:val="0"/>
        <w:widowControl w:val="0"/>
        <w:tabs>
          <w:tab w:val="left" w:pos="360"/>
          <w:tab w:val="left" w:pos="540"/>
        </w:tabs>
        <w:kinsoku/>
        <w:wordWrap/>
        <w:overflowPunct/>
        <w:topLinePunct w:val="0"/>
        <w:autoSpaceDE/>
        <w:autoSpaceDN/>
        <w:bidi w:val="0"/>
        <w:adjustRightInd/>
        <w:snapToGrid/>
        <w:spacing w:line="360" w:lineRule="auto"/>
        <w:ind w:left="1231" w:leftChars="129" w:right="0" w:rightChars="0" w:hanging="960" w:hangingChars="400"/>
        <w:textAlignment w:val="auto"/>
        <w:outlineLvl w:val="9"/>
        <w:rPr>
          <w:rFonts w:hint="eastAsia" w:ascii="宋体" w:hAnsi="宋体" w:eastAsia="宋体" w:cs="宋体"/>
          <w:sz w:val="24"/>
          <w:szCs w:val="24"/>
        </w:rPr>
      </w:pPr>
      <w:r>
        <w:rPr>
          <w:rFonts w:hint="eastAsia" w:ascii="宋体" w:hAnsi="宋体" w:eastAsia="宋体" w:cs="宋体"/>
          <w:sz w:val="24"/>
          <w:szCs w:val="24"/>
        </w:rPr>
        <w:t>3．背带        1件           4．5号镁合金电池（R6P）   2节，</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60" w:firstLineChars="150"/>
        <w:textAlignment w:val="auto"/>
        <w:outlineLvl w:val="9"/>
        <w:rPr>
          <w:rFonts w:hint="eastAsia" w:ascii="宋体" w:hAnsi="宋体" w:eastAsia="宋体" w:cs="宋体"/>
          <w:sz w:val="24"/>
          <w:szCs w:val="24"/>
        </w:rPr>
      </w:pPr>
      <w:r>
        <w:rPr>
          <w:rFonts w:hint="eastAsia" w:ascii="宋体" w:hAnsi="宋体" w:eastAsia="宋体" w:cs="宋体"/>
          <w:sz w:val="24"/>
          <w:szCs w:val="24"/>
        </w:rPr>
        <w:t>5．用户手册    1份           6．保修卡                 1份</w:t>
      </w:r>
    </w:p>
    <w:p>
      <w:pPr>
        <w:keepNext w:val="0"/>
        <w:keepLines w:val="0"/>
        <w:pageBreakBefore w:val="0"/>
        <w:widowControl w:val="0"/>
        <w:kinsoku/>
        <w:wordWrap/>
        <w:overflowPunct/>
        <w:topLinePunct w:val="0"/>
        <w:autoSpaceDE/>
        <w:autoSpaceDN/>
        <w:bidi w:val="0"/>
        <w:adjustRightInd/>
        <w:snapToGrid/>
        <w:spacing w:line="360" w:lineRule="auto"/>
        <w:ind w:right="0" w:rightChars="0" w:firstLine="360" w:firstLineChars="150"/>
        <w:textAlignment w:val="auto"/>
        <w:outlineLvl w:val="9"/>
        <w:rPr>
          <w:rFonts w:hint="eastAsia" w:ascii="宋体" w:hAnsi="宋体" w:eastAsia="宋体" w:cs="宋体"/>
          <w:sz w:val="24"/>
          <w:szCs w:val="24"/>
        </w:rPr>
      </w:pPr>
      <w:r>
        <w:rPr>
          <w:rFonts w:hint="eastAsia" w:ascii="宋体" w:hAnsi="宋体" w:eastAsia="宋体" w:cs="宋体"/>
          <w:sz w:val="24"/>
          <w:szCs w:val="24"/>
        </w:rPr>
        <w:t>7．合格证      1份</w:t>
      </w:r>
      <w:bookmarkStart w:id="0" w:name="_GoBack"/>
      <w:bookmarkEnd w:id="0"/>
    </w:p>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10" w:usb3="00000000" w:csb0="00040000" w:csb1="00000000"/>
  </w:font>
  <w:font w:name="SimSun-Identity-H">
    <w:altName w:val="黑体"/>
    <w:panose1 w:val="00000000000000000000"/>
    <w:charset w:val="86"/>
    <w:family w:val="auto"/>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NTVs2AVAgAAEwQAAA4AAAAAAAAA&#10;AQAgAAAAHwEAAGRycy9lMm9Eb2MueG1sUEsFBgAAAAAGAAYAWQEAAKYFAAAAAA==&#10;">
              <v:fill on="f" focussize="0,0"/>
              <v:stroke on="f" weight="0.5pt"/>
              <v:imagedata o:title=""/>
              <o:lock v:ext="edit" aspectratio="f"/>
              <v:textbox inset="0mm,0mm,0mm,0mm" style="mso-fit-shape-to-text:t;">
                <w:txbxContent>
                  <w:p>
                    <w:pPr>
                      <w:pStyle w:val="2"/>
                      <w:rPr>
                        <w:rFonts w:hint="eastAsia" w:eastAsia="宋体"/>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Bdr>
        <w:bottom w:val="single" w:color="auto" w:sz="4" w:space="1"/>
      </w:pBdr>
      <w:jc w:val="left"/>
    </w:pPr>
    <w:r>
      <w:rPr>
        <w:rFonts w:hint="eastAsia" w:ascii="宋体" w:hAnsi="宋体"/>
        <w:sz w:val="21"/>
        <w:szCs w:val="21"/>
      </w:rPr>
      <w:t xml:space="preserve">YTC502相序识别仪    </w:t>
    </w:r>
    <w:r>
      <w:rPr>
        <w:rFonts w:hint="eastAsia" w:ascii="宋体" w:hAnsi="宋体"/>
        <w:sz w:val="21"/>
        <w:szCs w:val="21"/>
        <w:lang w:val="en-US" w:eastAsia="zh-CN"/>
      </w:rPr>
      <w:t xml:space="preserve">       </w:t>
    </w:r>
    <w:r>
      <w:rPr>
        <w:rFonts w:hint="eastAsia" w:ascii="宋体" w:hAnsi="宋体"/>
        <w:sz w:val="21"/>
        <w:szCs w:val="21"/>
      </w:rPr>
      <w:t xml:space="preserve">www.hb1000kv.com </w:t>
    </w:r>
    <w:r>
      <w:rPr>
        <w:rFonts w:hint="eastAsia" w:ascii="宋体" w:hAnsi="宋体"/>
        <w:sz w:val="21"/>
        <w:szCs w:val="21"/>
        <w:lang w:val="en-US" w:eastAsia="zh-CN"/>
      </w:rPr>
      <w:t xml:space="preserve">    </w:t>
    </w:r>
    <w:r>
      <w:rPr>
        <w:rFonts w:hint="eastAsia" w:ascii="宋体" w:hAnsi="宋体"/>
        <w:sz w:val="21"/>
        <w:szCs w:val="21"/>
      </w:rPr>
      <w:t xml:space="preserve">    湖北仪天成电力设备有限公司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tentative="0">
      <w:start w:val="1"/>
      <w:numFmt w:val="bullet"/>
      <w:lvlText w:val=""/>
      <w:lvlJc w:val="left"/>
      <w:pPr>
        <w:tabs>
          <w:tab w:val="left" w:pos="420"/>
        </w:tabs>
        <w:ind w:left="42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17740B6"/>
    <w:rsid w:val="0CCC2CA9"/>
    <w:rsid w:val="109F1B69"/>
    <w:rsid w:val="1E491ED5"/>
    <w:rsid w:val="2B29783B"/>
    <w:rsid w:val="43355813"/>
    <w:rsid w:val="47DD315A"/>
    <w:rsid w:val="52523932"/>
    <w:rsid w:val="5AAB0D9C"/>
    <w:rsid w:val="691312CC"/>
    <w:rsid w:val="6CD93E74"/>
    <w:rsid w:val="7C377B98"/>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Body Text Indent 3"/>
    <w:basedOn w:val="1"/>
    <w:uiPriority w:val="0"/>
    <w:pPr>
      <w:spacing w:line="320" w:lineRule="exact"/>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2.png"/><Relationship Id="rId7" Type="http://schemas.openxmlformats.org/officeDocument/2006/relationships/oleObject" Target="embeddings/oleObject1.bin"/><Relationship Id="rId6" Type="http://schemas.openxmlformats.org/officeDocument/2006/relationships/image" Target="media/image1.jpeg"/><Relationship Id="rId5" Type="http://schemas.openxmlformats.org/officeDocument/2006/relationships/theme" Target="theme/theme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footer" Target="footer1.xml"/><Relationship Id="rId39" Type="http://schemas.openxmlformats.org/officeDocument/2006/relationships/image" Target="media/image16.wmf"/><Relationship Id="rId38" Type="http://schemas.openxmlformats.org/officeDocument/2006/relationships/oleObject" Target="embeddings/oleObject18.bin"/><Relationship Id="rId37" Type="http://schemas.openxmlformats.org/officeDocument/2006/relationships/image" Target="media/image15.wmf"/><Relationship Id="rId36" Type="http://schemas.openxmlformats.org/officeDocument/2006/relationships/oleObject" Target="embeddings/oleObject17.bin"/><Relationship Id="rId35" Type="http://schemas.openxmlformats.org/officeDocument/2006/relationships/oleObject" Target="embeddings/oleObject16.bin"/><Relationship Id="rId34" Type="http://schemas.openxmlformats.org/officeDocument/2006/relationships/oleObject" Target="embeddings/oleObject15.bin"/><Relationship Id="rId33" Type="http://schemas.openxmlformats.org/officeDocument/2006/relationships/oleObject" Target="embeddings/oleObject14.bin"/><Relationship Id="rId32" Type="http://schemas.openxmlformats.org/officeDocument/2006/relationships/image" Target="media/image14.wmf"/><Relationship Id="rId31" Type="http://schemas.openxmlformats.org/officeDocument/2006/relationships/oleObject" Target="embeddings/oleObject13.bin"/><Relationship Id="rId30" Type="http://schemas.openxmlformats.org/officeDocument/2006/relationships/image" Target="media/image13.wmf"/><Relationship Id="rId3" Type="http://schemas.openxmlformats.org/officeDocument/2006/relationships/header" Target="header1.xml"/><Relationship Id="rId29" Type="http://schemas.openxmlformats.org/officeDocument/2006/relationships/oleObject" Target="embeddings/oleObject12.bin"/><Relationship Id="rId28" Type="http://schemas.openxmlformats.org/officeDocument/2006/relationships/image" Target="media/image12.wmf"/><Relationship Id="rId27" Type="http://schemas.openxmlformats.org/officeDocument/2006/relationships/oleObject" Target="embeddings/oleObject11.bin"/><Relationship Id="rId26" Type="http://schemas.openxmlformats.org/officeDocument/2006/relationships/image" Target="media/image11.wmf"/><Relationship Id="rId25" Type="http://schemas.openxmlformats.org/officeDocument/2006/relationships/oleObject" Target="embeddings/oleObject10.bin"/><Relationship Id="rId24" Type="http://schemas.openxmlformats.org/officeDocument/2006/relationships/oleObject" Target="embeddings/oleObject9.bin"/><Relationship Id="rId23" Type="http://schemas.openxmlformats.org/officeDocument/2006/relationships/image" Target="media/image10.wmf"/><Relationship Id="rId22" Type="http://schemas.openxmlformats.org/officeDocument/2006/relationships/oleObject" Target="embeddings/oleObject8.bin"/><Relationship Id="rId21" Type="http://schemas.openxmlformats.org/officeDocument/2006/relationships/image" Target="media/image9.wmf"/><Relationship Id="rId20" Type="http://schemas.openxmlformats.org/officeDocument/2006/relationships/oleObject" Target="embeddings/oleObject7.bin"/><Relationship Id="rId2" Type="http://schemas.openxmlformats.org/officeDocument/2006/relationships/settings" Target="settings.xml"/><Relationship Id="rId19" Type="http://schemas.openxmlformats.org/officeDocument/2006/relationships/image" Target="media/image8.wmf"/><Relationship Id="rId18" Type="http://schemas.openxmlformats.org/officeDocument/2006/relationships/oleObject" Target="embeddings/oleObject6.bin"/><Relationship Id="rId17" Type="http://schemas.openxmlformats.org/officeDocument/2006/relationships/image" Target="media/image7.wmf"/><Relationship Id="rId16" Type="http://schemas.openxmlformats.org/officeDocument/2006/relationships/oleObject" Target="embeddings/oleObject5.bin"/><Relationship Id="rId15" Type="http://schemas.openxmlformats.org/officeDocument/2006/relationships/image" Target="media/image6.emf"/><Relationship Id="rId14" Type="http://schemas.openxmlformats.org/officeDocument/2006/relationships/image" Target="media/image5.wmf"/><Relationship Id="rId13" Type="http://schemas.openxmlformats.org/officeDocument/2006/relationships/oleObject" Target="embeddings/oleObject4.bin"/><Relationship Id="rId12" Type="http://schemas.openxmlformats.org/officeDocument/2006/relationships/image" Target="media/image4.wmf"/><Relationship Id="rId11" Type="http://schemas.openxmlformats.org/officeDocument/2006/relationships/oleObject" Target="embeddings/oleObject3.bin"/><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Info spid="_x0000_s1048"/>
    <customShpInfo spid="_x0000_s1049"/>
    <customShpInfo spid="_x0000_s1031"/>
    <customShpInfo spid="_x0000_s1032"/>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admin</dc:creator>
  <cp:lastModifiedBy>admin</cp:lastModifiedBy>
  <dcterms:modified xsi:type="dcterms:W3CDTF">2018-06-20T02:57:22Z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